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CA18F6A" w14:textId="77777777" w:rsidR="00523F36" w:rsidRPr="005C119D" w:rsidRDefault="00523F36" w:rsidP="00523F36">
      <w:pPr>
        <w:tabs>
          <w:tab w:val="left" w:pos="851"/>
        </w:tabs>
        <w:spacing w:before="60" w:after="60"/>
        <w:jc w:val="center"/>
        <w:rPr>
          <w:rFonts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523F36" w:rsidRPr="005C119D" w14:paraId="25EB140A" w14:textId="77777777">
        <w:trPr>
          <w:trHeight w:val="1132"/>
        </w:trPr>
        <w:tc>
          <w:tcPr>
            <w:tcW w:w="10434" w:type="dxa"/>
            <w:shd w:val="clear" w:color="auto" w:fill="auto"/>
          </w:tcPr>
          <w:p w14:paraId="7D078E4D" w14:textId="5766B261" w:rsidR="00523F36" w:rsidRPr="005C119D" w:rsidRDefault="00563FE4" w:rsidP="00523F36">
            <w:pPr>
              <w:pStyle w:val="Pieddepage"/>
              <w:tabs>
                <w:tab w:val="clear" w:pos="4536"/>
                <w:tab w:val="clear" w:pos="9072"/>
                <w:tab w:val="left" w:pos="851"/>
              </w:tabs>
              <w:jc w:val="center"/>
            </w:pPr>
            <w:r>
              <w:rPr>
                <w:rFonts w:cs="Arial"/>
                <w:noProof/>
                <w:szCs w:val="22"/>
              </w:rPr>
              <w:drawing>
                <wp:inline distT="0" distB="0" distL="0" distR="0" wp14:anchorId="18B3E99F" wp14:editId="2CF53E60">
                  <wp:extent cx="2200275" cy="1143000"/>
                  <wp:effectExtent l="0" t="0" r="0" b="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0275" cy="1143000"/>
                          </a:xfrm>
                          <a:prstGeom prst="rect">
                            <a:avLst/>
                          </a:prstGeom>
                          <a:noFill/>
                          <a:ln>
                            <a:noFill/>
                          </a:ln>
                        </pic:spPr>
                      </pic:pic>
                    </a:graphicData>
                  </a:graphic>
                </wp:inline>
              </w:drawing>
            </w:r>
            <w:r w:rsidR="00523F36" w:rsidRPr="005C119D">
              <w:rPr>
                <w:rFonts w:cs="Arial"/>
                <w:b/>
                <w:sz w:val="18"/>
                <w:szCs w:val="18"/>
              </w:rPr>
              <w:br/>
            </w:r>
          </w:p>
        </w:tc>
      </w:tr>
    </w:tbl>
    <w:p w14:paraId="466C850C" w14:textId="77777777" w:rsidR="00523F36" w:rsidRPr="005C119D" w:rsidRDefault="00523F36" w:rsidP="00523F36">
      <w:pPr>
        <w:tabs>
          <w:tab w:val="left" w:pos="851"/>
        </w:tabs>
        <w:sectPr w:rsidR="00523F36" w:rsidRPr="005C119D">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523F36" w:rsidRPr="005C119D" w14:paraId="252A4B31" w14:textId="77777777">
        <w:tc>
          <w:tcPr>
            <w:tcW w:w="9002" w:type="dxa"/>
            <w:shd w:val="clear" w:color="auto" w:fill="66CCFF"/>
          </w:tcPr>
          <w:p w14:paraId="4C38E6CA" w14:textId="77777777" w:rsidR="00523F36" w:rsidRPr="005C119D" w:rsidRDefault="00523F36" w:rsidP="00523F36">
            <w:pPr>
              <w:tabs>
                <w:tab w:val="left" w:pos="851"/>
              </w:tabs>
              <w:spacing w:before="120" w:after="120"/>
              <w:jc w:val="center"/>
              <w:rPr>
                <w:rFonts w:cs="Arial"/>
                <w:b/>
                <w:bCs/>
                <w:caps/>
                <w:sz w:val="28"/>
                <w:szCs w:val="28"/>
              </w:rPr>
            </w:pPr>
            <w:r w:rsidRPr="005C119D">
              <w:rPr>
                <w:rFonts w:cs="Arial"/>
                <w:sz w:val="24"/>
                <w:szCs w:val="24"/>
              </w:rPr>
              <w:t>MARCH</w:t>
            </w:r>
            <w:r w:rsidRPr="005C119D">
              <w:rPr>
                <w:rFonts w:cs="Arial"/>
                <w:caps/>
                <w:sz w:val="24"/>
                <w:szCs w:val="24"/>
              </w:rPr>
              <w:t>é</w:t>
            </w:r>
            <w:r w:rsidRPr="005C119D">
              <w:rPr>
                <w:rFonts w:cs="Arial"/>
                <w:sz w:val="24"/>
                <w:szCs w:val="24"/>
              </w:rPr>
              <w:t>S ET ACCORDS-CADRES</w:t>
            </w:r>
          </w:p>
          <w:p w14:paraId="3DFAAD86" w14:textId="77777777" w:rsidR="00523F36" w:rsidRPr="005C119D" w:rsidRDefault="00523F36" w:rsidP="00523F36">
            <w:pPr>
              <w:tabs>
                <w:tab w:val="left" w:pos="851"/>
              </w:tabs>
              <w:spacing w:before="120" w:after="120"/>
              <w:jc w:val="center"/>
              <w:rPr>
                <w:caps/>
                <w:sz w:val="28"/>
                <w:szCs w:val="28"/>
              </w:rPr>
            </w:pPr>
            <w:r w:rsidRPr="005C119D">
              <w:rPr>
                <w:rFonts w:cs="Arial"/>
                <w:b/>
                <w:bCs/>
                <w:caps/>
                <w:sz w:val="28"/>
                <w:szCs w:val="28"/>
              </w:rPr>
              <w:t>ACTE</w:t>
            </w:r>
            <w:r w:rsidRPr="005C119D">
              <w:rPr>
                <w:rFonts w:cs="Arial"/>
                <w:b/>
                <w:bCs/>
                <w:sz w:val="28"/>
                <w:szCs w:val="28"/>
              </w:rPr>
              <w:t xml:space="preserve"> D’ENGAGEMENT</w:t>
            </w:r>
            <w:r w:rsidRPr="005C119D">
              <w:rPr>
                <w:rStyle w:val="Caractresdenotedebasdepage"/>
                <w:b/>
                <w:bCs/>
                <w:sz w:val="28"/>
                <w:szCs w:val="28"/>
              </w:rPr>
              <w:footnoteReference w:id="1"/>
            </w:r>
          </w:p>
        </w:tc>
        <w:tc>
          <w:tcPr>
            <w:tcW w:w="1275" w:type="dxa"/>
            <w:shd w:val="clear" w:color="auto" w:fill="66CCFF"/>
          </w:tcPr>
          <w:p w14:paraId="54DFB4DC" w14:textId="77777777" w:rsidR="00523F36" w:rsidRPr="005C119D" w:rsidRDefault="00523F36" w:rsidP="00523F36">
            <w:pPr>
              <w:pStyle w:val="Titre8"/>
              <w:tabs>
                <w:tab w:val="left" w:pos="851"/>
                <w:tab w:val="right" w:pos="9639"/>
              </w:tabs>
              <w:spacing w:before="120" w:after="120"/>
            </w:pPr>
            <w:r w:rsidRPr="005C119D">
              <w:rPr>
                <w:caps/>
                <w:sz w:val="28"/>
                <w:szCs w:val="28"/>
              </w:rPr>
              <w:t>ATTRI1</w:t>
            </w:r>
          </w:p>
        </w:tc>
      </w:tr>
    </w:tbl>
    <w:p w14:paraId="62936686" w14:textId="77777777" w:rsidR="00523F36" w:rsidRPr="005C119D" w:rsidRDefault="00523F36" w:rsidP="00523F36">
      <w:pPr>
        <w:tabs>
          <w:tab w:val="left" w:pos="851"/>
        </w:tabs>
      </w:pPr>
    </w:p>
    <w:p w14:paraId="4BD106B5" w14:textId="77777777" w:rsidR="00523F36" w:rsidRPr="005C119D" w:rsidRDefault="00523F36" w:rsidP="00523F36">
      <w:pPr>
        <w:tabs>
          <w:tab w:val="left" w:pos="426"/>
          <w:tab w:val="left" w:pos="851"/>
        </w:tabs>
        <w:jc w:val="both"/>
        <w:rPr>
          <w:rFont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23F36" w:rsidRPr="005C119D" w14:paraId="3CFC436E" w14:textId="77777777">
        <w:tc>
          <w:tcPr>
            <w:tcW w:w="10277" w:type="dxa"/>
            <w:shd w:val="clear" w:color="auto" w:fill="66CCFF"/>
          </w:tcPr>
          <w:p w14:paraId="2CFB3A67" w14:textId="77777777" w:rsidR="00523F36" w:rsidRPr="005C119D" w:rsidRDefault="00523F36" w:rsidP="00523F36">
            <w:pPr>
              <w:tabs>
                <w:tab w:val="left" w:pos="-142"/>
                <w:tab w:val="left" w:pos="851"/>
                <w:tab w:val="left" w:pos="4111"/>
              </w:tabs>
              <w:jc w:val="both"/>
            </w:pPr>
            <w:r w:rsidRPr="005C119D">
              <w:rPr>
                <w:rFonts w:cs="Arial"/>
                <w:b/>
                <w:sz w:val="22"/>
                <w:szCs w:val="22"/>
              </w:rPr>
              <w:t xml:space="preserve">A - Objet </w:t>
            </w:r>
            <w:r w:rsidRPr="005C119D">
              <w:rPr>
                <w:rFonts w:cs="Arial"/>
                <w:b/>
                <w:bCs/>
                <w:sz w:val="22"/>
                <w:szCs w:val="22"/>
              </w:rPr>
              <w:t>de l’acte d’engagement</w:t>
            </w:r>
          </w:p>
        </w:tc>
      </w:tr>
    </w:tbl>
    <w:p w14:paraId="34B3ADC6" w14:textId="77777777" w:rsidR="00523F36" w:rsidRPr="005C119D" w:rsidRDefault="00523F36" w:rsidP="00523F36">
      <w:pPr>
        <w:tabs>
          <w:tab w:val="left" w:pos="426"/>
          <w:tab w:val="left" w:pos="851"/>
        </w:tabs>
        <w:jc w:val="both"/>
      </w:pPr>
    </w:p>
    <w:p w14:paraId="6C1E6476" w14:textId="77777777" w:rsidR="00523F36" w:rsidRPr="005C119D" w:rsidRDefault="00523F36" w:rsidP="00523F36">
      <w:pPr>
        <w:tabs>
          <w:tab w:val="left" w:pos="426"/>
          <w:tab w:val="left" w:pos="851"/>
        </w:tabs>
        <w:jc w:val="both"/>
        <w:rPr>
          <w:rFonts w:cs="Arial"/>
          <w:i/>
          <w:sz w:val="18"/>
          <w:szCs w:val="18"/>
        </w:rPr>
      </w:pPr>
      <w:r w:rsidRPr="005C119D">
        <w:rPr>
          <w:rFonts w:ascii="Wingdings" w:eastAsia="Wingdings" w:hAnsi="Wingdings" w:cs="Wingdings"/>
          <w:b/>
          <w:color w:val="66CCFF"/>
          <w:spacing w:val="-10"/>
        </w:rPr>
        <w:t></w:t>
      </w:r>
      <w:r w:rsidRPr="005C119D">
        <w:rPr>
          <w:rFonts w:eastAsia="Arial" w:cs="Arial"/>
          <w:spacing w:val="-10"/>
        </w:rPr>
        <w:t xml:space="preserve">  </w:t>
      </w:r>
      <w:r w:rsidRPr="005C119D">
        <w:rPr>
          <w:rFonts w:cs="Arial"/>
        </w:rPr>
        <w:t xml:space="preserve">Objet </w:t>
      </w:r>
      <w:r w:rsidRPr="005C119D">
        <w:rPr>
          <w:rFonts w:cs="Arial"/>
          <w:bCs/>
        </w:rPr>
        <w:t>du marché ou de l’accord-cadre</w:t>
      </w:r>
      <w:r w:rsidR="00A6015A">
        <w:rPr>
          <w:rFonts w:cs="Arial"/>
          <w:bCs/>
        </w:rPr>
        <w:t xml:space="preserve"> </w:t>
      </w:r>
      <w:r w:rsidRPr="005C119D">
        <w:rPr>
          <w:rFonts w:cs="Arial"/>
        </w:rPr>
        <w:t>:</w:t>
      </w:r>
    </w:p>
    <w:p w14:paraId="6500F368" w14:textId="77777777" w:rsidR="00523F36" w:rsidRPr="005C119D" w:rsidRDefault="00523F36" w:rsidP="00523F36">
      <w:pPr>
        <w:tabs>
          <w:tab w:val="left" w:pos="426"/>
          <w:tab w:val="left" w:pos="851"/>
        </w:tabs>
        <w:jc w:val="both"/>
        <w:rPr>
          <w:rFonts w:cs="Arial"/>
        </w:rPr>
      </w:pPr>
    </w:p>
    <w:p w14:paraId="7FDB8C99" w14:textId="117CA377" w:rsidR="00680380" w:rsidRPr="00EF4929" w:rsidRDefault="00E562E7" w:rsidP="00EF4929">
      <w:pPr>
        <w:tabs>
          <w:tab w:val="left" w:pos="426"/>
          <w:tab w:val="left" w:pos="851"/>
        </w:tabs>
        <w:jc w:val="center"/>
        <w:rPr>
          <w:rFonts w:cs="Arial"/>
          <w:b/>
          <w:color w:val="4472C4"/>
        </w:rPr>
      </w:pPr>
      <w:r w:rsidRPr="00EF4929">
        <w:rPr>
          <w:rFonts w:cs="Arial"/>
          <w:b/>
          <w:color w:val="4472C4"/>
        </w:rPr>
        <w:t>FOURNITURE DE GAZ SPECIAUX, AZOTE LIQUIDE, MATERIELS DE DISTRIBUTION ET LOCATION D’EMBALLAGES</w:t>
      </w:r>
    </w:p>
    <w:p w14:paraId="5A406D50" w14:textId="77777777" w:rsidR="00E562E7" w:rsidRPr="005409D0" w:rsidRDefault="00E562E7" w:rsidP="00523F36">
      <w:pPr>
        <w:tabs>
          <w:tab w:val="left" w:pos="426"/>
          <w:tab w:val="left" w:pos="851"/>
        </w:tabs>
        <w:jc w:val="both"/>
        <w:rPr>
          <w:rFonts w:cs="Arial"/>
          <w:lang w:val="en-US"/>
        </w:rPr>
      </w:pPr>
    </w:p>
    <w:p w14:paraId="24ADB482" w14:textId="77777777" w:rsidR="00523F36" w:rsidRPr="005C119D" w:rsidRDefault="00523F36" w:rsidP="00523F36">
      <w:pPr>
        <w:tabs>
          <w:tab w:val="left" w:pos="426"/>
          <w:tab w:val="left" w:pos="851"/>
        </w:tabs>
        <w:jc w:val="both"/>
        <w:rPr>
          <w:rFonts w:cs="Arial"/>
          <w:i/>
          <w:sz w:val="18"/>
          <w:szCs w:val="18"/>
        </w:rPr>
      </w:pPr>
      <w:r w:rsidRPr="005C119D">
        <w:rPr>
          <w:rFonts w:ascii="Wingdings" w:eastAsia="Wingdings" w:hAnsi="Wingdings" w:cs="Wingdings"/>
          <w:b/>
          <w:color w:val="66CCFF"/>
          <w:spacing w:val="-10"/>
        </w:rPr>
        <w:t></w:t>
      </w:r>
      <w:r w:rsidRPr="005C119D">
        <w:rPr>
          <w:rFonts w:eastAsia="Arial" w:cs="Arial"/>
          <w:spacing w:val="-10"/>
        </w:rPr>
        <w:t xml:space="preserve">  </w:t>
      </w:r>
      <w:r w:rsidRPr="005C119D">
        <w:rPr>
          <w:rFonts w:cs="Arial"/>
        </w:rPr>
        <w:t>Cet acte d'engagement correspond :</w:t>
      </w:r>
    </w:p>
    <w:p w14:paraId="36F29A7F" w14:textId="77777777" w:rsidR="00523F36" w:rsidRPr="005C119D" w:rsidRDefault="00523F36" w:rsidP="00523F36">
      <w:pPr>
        <w:tabs>
          <w:tab w:val="left" w:pos="851"/>
        </w:tabs>
        <w:rPr>
          <w:rFonts w:cs="Arial"/>
        </w:rPr>
      </w:pPr>
      <w:r w:rsidRPr="005C119D">
        <w:rPr>
          <w:rFonts w:cs="Arial"/>
          <w:i/>
          <w:sz w:val="18"/>
          <w:szCs w:val="18"/>
        </w:rPr>
        <w:t>(Cocher les cases correspondantes.)</w:t>
      </w:r>
    </w:p>
    <w:bookmarkStart w:id="0" w:name="_Hlk496879777"/>
    <w:p w14:paraId="141DC79E" w14:textId="77777777" w:rsidR="00523F36" w:rsidRPr="005C119D" w:rsidRDefault="00523F36" w:rsidP="00523F36">
      <w:pPr>
        <w:numPr>
          <w:ilvl w:val="0"/>
          <w:numId w:val="7"/>
        </w:numPr>
        <w:tabs>
          <w:tab w:val="left" w:pos="426"/>
          <w:tab w:val="left" w:pos="851"/>
        </w:tabs>
        <w:spacing w:before="120"/>
        <w:ind w:left="709" w:firstLine="0"/>
        <w:jc w:val="both"/>
      </w:pPr>
      <w:r w:rsidRPr="005C119D">
        <w:fldChar w:fldCharType="begin">
          <w:ffData>
            <w:name w:val=""/>
            <w:enabled/>
            <w:calcOnExit w:val="0"/>
            <w:checkBox>
              <w:size w:val="20"/>
              <w:default w:val="0"/>
            </w:checkBox>
          </w:ffData>
        </w:fldChar>
      </w:r>
      <w:r w:rsidRPr="005C119D">
        <w:instrText xml:space="preserve"> FORMCHECKBOX </w:instrText>
      </w:r>
      <w:r w:rsidR="00EF4929">
        <w:fldChar w:fldCharType="separate"/>
      </w:r>
      <w:r w:rsidRPr="005C119D">
        <w:fldChar w:fldCharType="end"/>
      </w:r>
      <w:r w:rsidRPr="005C119D">
        <w:rPr>
          <w:rFonts w:cs="Arial"/>
        </w:rPr>
        <w:tab/>
      </w:r>
      <w:r w:rsidRPr="005C119D">
        <w:t>à l’ensemble du marché ou de l’accord-cadre</w:t>
      </w:r>
    </w:p>
    <w:p w14:paraId="557FA4D4" w14:textId="77777777" w:rsidR="00523F36" w:rsidRPr="005C119D" w:rsidRDefault="00523F36" w:rsidP="00523F36">
      <w:pPr>
        <w:pStyle w:val="fcasegauche"/>
        <w:tabs>
          <w:tab w:val="left" w:pos="851"/>
        </w:tabs>
        <w:spacing w:after="0"/>
        <w:ind w:left="0" w:firstLine="0"/>
        <w:rPr>
          <w:rFonts w:cs="Arial"/>
        </w:rPr>
      </w:pPr>
    </w:p>
    <w:p w14:paraId="1CE34E35" w14:textId="77777777" w:rsidR="00523F36" w:rsidRDefault="00523F36" w:rsidP="00523F36">
      <w:pPr>
        <w:pStyle w:val="fcasegauche"/>
        <w:numPr>
          <w:ilvl w:val="0"/>
          <w:numId w:val="7"/>
        </w:numPr>
        <w:tabs>
          <w:tab w:val="left" w:pos="851"/>
        </w:tabs>
        <w:spacing w:after="0"/>
        <w:ind w:left="720" w:hanging="11"/>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EF4929">
        <w:fldChar w:fldCharType="separate"/>
      </w:r>
      <w:r w:rsidRPr="005C119D">
        <w:fldChar w:fldCharType="end"/>
      </w:r>
      <w:r w:rsidRPr="005C119D">
        <w:rPr>
          <w:rFonts w:cs="Arial"/>
        </w:rPr>
        <w:tab/>
        <w:t>à l’offre de base</w:t>
      </w:r>
    </w:p>
    <w:p w14:paraId="573BFE07" w14:textId="77777777" w:rsidR="00680380" w:rsidRDefault="00680380" w:rsidP="00680380">
      <w:pPr>
        <w:pStyle w:val="fcasegauche"/>
        <w:tabs>
          <w:tab w:val="left" w:pos="851"/>
        </w:tabs>
        <w:spacing w:after="0"/>
        <w:ind w:left="720" w:firstLine="0"/>
        <w:rPr>
          <w:rFonts w:cs="Arial"/>
        </w:rPr>
      </w:pPr>
    </w:p>
    <w:p w14:paraId="338D23EB" w14:textId="77777777" w:rsidR="00680380" w:rsidRPr="00680380" w:rsidRDefault="00680380" w:rsidP="00680380">
      <w:pPr>
        <w:pStyle w:val="fcasegauche"/>
        <w:numPr>
          <w:ilvl w:val="0"/>
          <w:numId w:val="7"/>
        </w:numPr>
        <w:tabs>
          <w:tab w:val="left" w:pos="851"/>
        </w:tabs>
        <w:spacing w:after="0"/>
        <w:ind w:left="720" w:hanging="11"/>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EF4929">
        <w:fldChar w:fldCharType="separate"/>
      </w:r>
      <w:r w:rsidRPr="005C119D">
        <w:fldChar w:fldCharType="end"/>
      </w:r>
      <w:r w:rsidRPr="005C119D">
        <w:rPr>
          <w:rFonts w:cs="Arial"/>
        </w:rPr>
        <w:tab/>
        <w:t>à l</w:t>
      </w:r>
      <w:r>
        <w:rPr>
          <w:rFonts w:cs="Arial"/>
        </w:rPr>
        <w:t>a variante …………….</w:t>
      </w:r>
    </w:p>
    <w:bookmarkEnd w:id="0"/>
    <w:p w14:paraId="48A7ABE3" w14:textId="77777777" w:rsidR="00523F36" w:rsidRPr="005C119D" w:rsidRDefault="00523F36" w:rsidP="00523F36">
      <w:pPr>
        <w:tabs>
          <w:tab w:val="left" w:pos="851"/>
        </w:tabs>
      </w:pPr>
    </w:p>
    <w:p w14:paraId="637A022C" w14:textId="77777777" w:rsidR="00523F36" w:rsidRPr="005C119D" w:rsidRDefault="00523F36" w:rsidP="00523F36">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523F36" w:rsidRPr="005C119D" w14:paraId="03B1E803" w14:textId="77777777">
        <w:tc>
          <w:tcPr>
            <w:tcW w:w="10277" w:type="dxa"/>
            <w:shd w:val="clear" w:color="auto" w:fill="66CCFF"/>
          </w:tcPr>
          <w:p w14:paraId="5AB2429A" w14:textId="77777777" w:rsidR="00523F36" w:rsidRPr="005C119D" w:rsidRDefault="00523F36" w:rsidP="00523F36">
            <w:pPr>
              <w:tabs>
                <w:tab w:val="left" w:pos="-142"/>
                <w:tab w:val="left" w:pos="851"/>
                <w:tab w:val="left" w:pos="4111"/>
              </w:tabs>
              <w:jc w:val="both"/>
            </w:pPr>
            <w:r w:rsidRPr="005C119D">
              <w:rPr>
                <w:rFonts w:cs="Arial"/>
                <w:b/>
                <w:sz w:val="22"/>
                <w:szCs w:val="22"/>
              </w:rPr>
              <w:t>B - Engagement du titulaire ou du groupement titulaire</w:t>
            </w:r>
          </w:p>
        </w:tc>
      </w:tr>
    </w:tbl>
    <w:p w14:paraId="5B1E7B4D" w14:textId="77777777" w:rsidR="00523F36" w:rsidRPr="005C119D" w:rsidRDefault="00523F36" w:rsidP="00523F36">
      <w:pPr>
        <w:tabs>
          <w:tab w:val="left" w:pos="851"/>
        </w:tabs>
      </w:pPr>
    </w:p>
    <w:p w14:paraId="3B6D2C5D" w14:textId="77777777" w:rsidR="00523F36" w:rsidRPr="005C119D" w:rsidRDefault="00523F36" w:rsidP="00523F36">
      <w:pPr>
        <w:pStyle w:val="Titre2"/>
        <w:tabs>
          <w:tab w:val="left" w:pos="851"/>
          <w:tab w:val="left" w:pos="2268"/>
        </w:tabs>
        <w:rPr>
          <w:rFonts w:ascii="Arial" w:hAnsi="Arial" w:cs="Arial"/>
          <w:i/>
          <w:iCs/>
          <w:sz w:val="18"/>
          <w:szCs w:val="18"/>
        </w:rPr>
      </w:pPr>
      <w:r w:rsidRPr="005C119D">
        <w:rPr>
          <w:rFonts w:ascii="Arial" w:hAnsi="Arial" w:cs="Arial"/>
          <w:sz w:val="22"/>
          <w:szCs w:val="22"/>
        </w:rPr>
        <w:t>B1 - Identification et engagement du titulaire ou du groupement titulaire :</w:t>
      </w:r>
    </w:p>
    <w:p w14:paraId="664BBB22" w14:textId="77777777" w:rsidR="00523F36" w:rsidRPr="005C119D" w:rsidRDefault="00523F36" w:rsidP="00523F36">
      <w:pPr>
        <w:pStyle w:val="fcase1ertab"/>
        <w:tabs>
          <w:tab w:val="left" w:pos="851"/>
        </w:tabs>
        <w:rPr>
          <w:rFonts w:cs="Arial"/>
        </w:rPr>
      </w:pPr>
      <w:r w:rsidRPr="005C119D">
        <w:rPr>
          <w:rFonts w:cs="Arial"/>
          <w:i/>
          <w:iCs/>
          <w:sz w:val="18"/>
          <w:szCs w:val="18"/>
        </w:rPr>
        <w:t>(Cocher les cases correspondantes.)</w:t>
      </w:r>
    </w:p>
    <w:p w14:paraId="0256EEE8" w14:textId="77777777" w:rsidR="00523F36" w:rsidRPr="005C119D" w:rsidRDefault="00523F36" w:rsidP="00523F36">
      <w:pPr>
        <w:tabs>
          <w:tab w:val="left" w:pos="851"/>
        </w:tabs>
        <w:rPr>
          <w:rFonts w:cs="Arial"/>
        </w:rPr>
      </w:pPr>
    </w:p>
    <w:p w14:paraId="5C17EECE" w14:textId="77777777" w:rsidR="00523F36" w:rsidRPr="005C119D" w:rsidRDefault="00523F36" w:rsidP="00523F36">
      <w:pPr>
        <w:tabs>
          <w:tab w:val="left" w:pos="851"/>
        </w:tabs>
        <w:jc w:val="both"/>
      </w:pPr>
      <w:r w:rsidRPr="005C119D">
        <w:rPr>
          <w:rFonts w:cs="Arial"/>
        </w:rPr>
        <w:t>Après avoir pris connaissance des pièces constitutives du marché ou de l’accord-cadre suivantes :</w:t>
      </w:r>
    </w:p>
    <w:p w14:paraId="1D313B58" w14:textId="78716785" w:rsidR="00523F36" w:rsidRPr="00A6015A" w:rsidRDefault="00523F36" w:rsidP="00523F36">
      <w:pPr>
        <w:tabs>
          <w:tab w:val="left" w:pos="851"/>
        </w:tabs>
        <w:jc w:val="both"/>
        <w:rPr>
          <w:rFonts w:cs="Arial"/>
        </w:rPr>
      </w:pPr>
      <w:r w:rsidRPr="00A6015A">
        <w:rPr>
          <w:rFonts w:cs="Arial"/>
        </w:rPr>
        <w:t>- L'acte d'engagement (AE) et ses annexes financières</w:t>
      </w:r>
    </w:p>
    <w:p w14:paraId="04BE55AC" w14:textId="77777777" w:rsidR="00523F36" w:rsidRPr="00A6015A" w:rsidRDefault="00523F36" w:rsidP="00523F36">
      <w:pPr>
        <w:tabs>
          <w:tab w:val="left" w:pos="851"/>
        </w:tabs>
        <w:jc w:val="both"/>
        <w:rPr>
          <w:rFonts w:cs="Arial"/>
        </w:rPr>
      </w:pPr>
      <w:r w:rsidRPr="00A6015A">
        <w:rPr>
          <w:rFonts w:cs="Arial"/>
        </w:rPr>
        <w:t>- Le Cahier des Clauses Administratives Particulières (CCAP)</w:t>
      </w:r>
    </w:p>
    <w:p w14:paraId="14E94B87" w14:textId="77777777" w:rsidR="00523F36" w:rsidRPr="00A6015A" w:rsidRDefault="00523F36" w:rsidP="00523F36">
      <w:pPr>
        <w:tabs>
          <w:tab w:val="left" w:pos="851"/>
        </w:tabs>
        <w:jc w:val="both"/>
        <w:rPr>
          <w:rFonts w:cs="Arial"/>
        </w:rPr>
      </w:pPr>
      <w:r w:rsidRPr="00A6015A">
        <w:rPr>
          <w:rFonts w:cs="Arial"/>
        </w:rPr>
        <w:t>- Le Cahier des Clauses Techniques Particulières (CCTP)</w:t>
      </w:r>
    </w:p>
    <w:p w14:paraId="55033BAE" w14:textId="77777777" w:rsidR="00523F36" w:rsidRPr="00A6015A" w:rsidRDefault="00523F36" w:rsidP="00523F36">
      <w:pPr>
        <w:tabs>
          <w:tab w:val="left" w:pos="851"/>
        </w:tabs>
        <w:jc w:val="both"/>
        <w:rPr>
          <w:rFonts w:cs="Arial"/>
        </w:rPr>
      </w:pPr>
      <w:r w:rsidRPr="00A6015A">
        <w:rPr>
          <w:rFonts w:cs="Arial"/>
        </w:rPr>
        <w:t>- Le Cahier des Clauses Administratives Générales applicable aux marchés de Fournitures courantes et services (CCAG FCS) (*)</w:t>
      </w:r>
    </w:p>
    <w:p w14:paraId="7815608B" w14:textId="77777777" w:rsidR="00523F36" w:rsidRPr="00A6015A" w:rsidRDefault="00523F36" w:rsidP="00523F36">
      <w:pPr>
        <w:tabs>
          <w:tab w:val="left" w:pos="851"/>
        </w:tabs>
        <w:jc w:val="both"/>
        <w:rPr>
          <w:rFonts w:cs="Arial"/>
        </w:rPr>
      </w:pPr>
      <w:r w:rsidRPr="00A6015A">
        <w:rPr>
          <w:rFonts w:cs="Arial"/>
        </w:rPr>
        <w:t>- Le mémoire technique du titulaire</w:t>
      </w:r>
    </w:p>
    <w:p w14:paraId="6725A8A2" w14:textId="77777777" w:rsidR="00523F36" w:rsidRPr="00A6015A" w:rsidRDefault="00523F36" w:rsidP="00523F36">
      <w:pPr>
        <w:tabs>
          <w:tab w:val="left" w:pos="851"/>
        </w:tabs>
        <w:jc w:val="both"/>
        <w:rPr>
          <w:rFonts w:cs="Arial"/>
        </w:rPr>
      </w:pPr>
      <w:r w:rsidRPr="00A6015A">
        <w:rPr>
          <w:rFonts w:cs="Arial"/>
        </w:rPr>
        <w:t>- Les actes spéciaux de sous-traitance et leurs éventuels actes modificatifs, postérieurs à la notification du marché</w:t>
      </w:r>
    </w:p>
    <w:p w14:paraId="2AC33DAC" w14:textId="77777777" w:rsidR="00523F36" w:rsidRPr="00A6015A" w:rsidRDefault="00523F36" w:rsidP="00523F36">
      <w:pPr>
        <w:tabs>
          <w:tab w:val="left" w:pos="851"/>
        </w:tabs>
        <w:jc w:val="both"/>
        <w:rPr>
          <w:rFonts w:cs="Arial"/>
        </w:rPr>
      </w:pPr>
    </w:p>
    <w:p w14:paraId="1F21BBC4" w14:textId="77777777" w:rsidR="00523F36" w:rsidRPr="00A6015A" w:rsidRDefault="00523F36" w:rsidP="00523F36">
      <w:pPr>
        <w:tabs>
          <w:tab w:val="left" w:pos="851"/>
        </w:tabs>
        <w:jc w:val="both"/>
        <w:rPr>
          <w:rFonts w:cs="Arial"/>
          <w:i/>
          <w:iCs/>
        </w:rPr>
      </w:pPr>
      <w:r w:rsidRPr="00A6015A">
        <w:rPr>
          <w:rFonts w:cs="Arial"/>
          <w:i/>
          <w:iCs/>
        </w:rPr>
        <w:t>(*) Ces documents sont des documents généraux que le titulaire peut se procurer sur le site internet de la Direction des Affaires Juridiques du Ministère chargé de l’économie.</w:t>
      </w:r>
    </w:p>
    <w:p w14:paraId="6C2CFE3B" w14:textId="77777777" w:rsidR="00523F36" w:rsidRPr="005C119D" w:rsidRDefault="00523F36" w:rsidP="00523F36">
      <w:pPr>
        <w:tabs>
          <w:tab w:val="left" w:pos="851"/>
        </w:tabs>
        <w:jc w:val="both"/>
        <w:rPr>
          <w:rFonts w:cs="Arial"/>
        </w:rPr>
      </w:pPr>
    </w:p>
    <w:p w14:paraId="152207D6" w14:textId="77777777" w:rsidR="00523F36" w:rsidRPr="005C119D" w:rsidRDefault="00523F36" w:rsidP="00523F36">
      <w:pPr>
        <w:tabs>
          <w:tab w:val="left" w:pos="851"/>
        </w:tabs>
        <w:jc w:val="both"/>
        <w:rPr>
          <w:rFonts w:cs="Arial"/>
        </w:rPr>
      </w:pPr>
      <w:r w:rsidRPr="005C119D">
        <w:rPr>
          <w:rFonts w:cs="Arial"/>
        </w:rPr>
        <w:t>et conformément à leurs clauses,</w:t>
      </w:r>
    </w:p>
    <w:p w14:paraId="55934D85" w14:textId="77777777" w:rsidR="00523F36" w:rsidRPr="005C119D" w:rsidRDefault="00523F36" w:rsidP="00523F36">
      <w:pPr>
        <w:tabs>
          <w:tab w:val="left" w:pos="851"/>
        </w:tabs>
        <w:jc w:val="both"/>
        <w:rPr>
          <w:rFonts w:cs="Arial"/>
        </w:rPr>
      </w:pPr>
    </w:p>
    <w:p w14:paraId="0F11CAAD" w14:textId="77777777" w:rsidR="00523F36" w:rsidRPr="005C119D" w:rsidRDefault="00523F36" w:rsidP="00523F36">
      <w:pPr>
        <w:tabs>
          <w:tab w:val="left" w:pos="851"/>
        </w:tabs>
        <w:ind w:left="851"/>
        <w:jc w:val="both"/>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EF4929">
        <w:fldChar w:fldCharType="separate"/>
      </w:r>
      <w:r w:rsidRPr="005C119D">
        <w:fldChar w:fldCharType="end"/>
      </w:r>
      <w:r w:rsidRPr="005C119D">
        <w:rPr>
          <w:rFonts w:cs="Arial"/>
        </w:rPr>
        <w:t xml:space="preserve"> Le signataire</w:t>
      </w:r>
    </w:p>
    <w:p w14:paraId="3898FCC8" w14:textId="77777777" w:rsidR="00523F36" w:rsidRPr="005C119D" w:rsidRDefault="00523F36" w:rsidP="00523F36">
      <w:pPr>
        <w:tabs>
          <w:tab w:val="left" w:pos="851"/>
        </w:tabs>
        <w:jc w:val="both"/>
        <w:rPr>
          <w:rFonts w:cs="Arial"/>
        </w:rPr>
      </w:pPr>
    </w:p>
    <w:p w14:paraId="60264565" w14:textId="77777777" w:rsidR="00523F36" w:rsidRPr="005C119D" w:rsidRDefault="00523F36" w:rsidP="00523F36">
      <w:pPr>
        <w:tabs>
          <w:tab w:val="left" w:pos="851"/>
        </w:tabs>
        <w:spacing w:before="120"/>
        <w:ind w:left="1701"/>
        <w:jc w:val="both"/>
        <w:rPr>
          <w:rFonts w:cs="Arial"/>
          <w:i/>
          <w:sz w:val="18"/>
          <w:szCs w:val="18"/>
        </w:rPr>
      </w:pPr>
      <w:r w:rsidRPr="005C119D">
        <w:fldChar w:fldCharType="begin">
          <w:ffData>
            <w:name w:val=""/>
            <w:enabled/>
            <w:calcOnExit w:val="0"/>
            <w:checkBox>
              <w:size w:val="20"/>
              <w:default w:val="0"/>
            </w:checkBox>
          </w:ffData>
        </w:fldChar>
      </w:r>
      <w:r w:rsidRPr="005C119D">
        <w:instrText xml:space="preserve"> FORMCHECKBOX </w:instrText>
      </w:r>
      <w:r w:rsidR="00EF4929">
        <w:fldChar w:fldCharType="separate"/>
      </w:r>
      <w:r w:rsidRPr="005C119D">
        <w:fldChar w:fldCharType="end"/>
      </w:r>
      <w:r w:rsidRPr="005C119D">
        <w:rPr>
          <w:rFonts w:cs="Arial"/>
        </w:rPr>
        <w:t xml:space="preserve"> s’engage, sur la base de son offre et pour son propre compte ;</w:t>
      </w:r>
    </w:p>
    <w:p w14:paraId="37410B22" w14:textId="77777777" w:rsidR="00523F36" w:rsidRPr="005C119D" w:rsidRDefault="00523F36" w:rsidP="00523F36">
      <w:pPr>
        <w:pStyle w:val="En-tte"/>
        <w:tabs>
          <w:tab w:val="clear" w:pos="4536"/>
          <w:tab w:val="clear" w:pos="9072"/>
          <w:tab w:val="left" w:pos="851"/>
        </w:tabs>
        <w:jc w:val="both"/>
        <w:rPr>
          <w:rFonts w:cs="Arial"/>
        </w:rPr>
      </w:pPr>
      <w:r w:rsidRPr="005C119D">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554F037" w14:textId="77777777" w:rsidR="00523F36" w:rsidRPr="005C119D" w:rsidRDefault="00523F36" w:rsidP="00523F36">
      <w:pPr>
        <w:tabs>
          <w:tab w:val="left" w:pos="851"/>
        </w:tabs>
        <w:jc w:val="both"/>
        <w:rPr>
          <w:rFonts w:cs="Arial"/>
        </w:rPr>
      </w:pPr>
    </w:p>
    <w:p w14:paraId="36905828" w14:textId="77777777" w:rsidR="00523F36" w:rsidRPr="005C119D" w:rsidRDefault="00523F36" w:rsidP="00523F36">
      <w:pPr>
        <w:tabs>
          <w:tab w:val="left" w:pos="851"/>
        </w:tabs>
        <w:jc w:val="both"/>
        <w:rPr>
          <w:rFonts w:cs="Arial"/>
        </w:rPr>
      </w:pPr>
    </w:p>
    <w:p w14:paraId="5A92B8C4" w14:textId="77777777" w:rsidR="00523F36" w:rsidRPr="005C119D" w:rsidRDefault="00523F36" w:rsidP="00523F36">
      <w:pPr>
        <w:tabs>
          <w:tab w:val="left" w:pos="851"/>
        </w:tabs>
        <w:jc w:val="both"/>
        <w:rPr>
          <w:rFonts w:cs="Arial"/>
        </w:rPr>
      </w:pPr>
    </w:p>
    <w:p w14:paraId="49C726EC" w14:textId="77777777" w:rsidR="00523F36" w:rsidRPr="005C119D" w:rsidRDefault="00523F36" w:rsidP="00523F36">
      <w:pPr>
        <w:tabs>
          <w:tab w:val="left" w:pos="851"/>
        </w:tabs>
        <w:jc w:val="both"/>
        <w:rPr>
          <w:rFonts w:cs="Arial"/>
        </w:rPr>
      </w:pPr>
    </w:p>
    <w:p w14:paraId="782CFEE7" w14:textId="77777777" w:rsidR="00523F36" w:rsidRPr="005C119D" w:rsidRDefault="00523F36" w:rsidP="00523F36">
      <w:pPr>
        <w:tabs>
          <w:tab w:val="left" w:pos="851"/>
        </w:tabs>
        <w:ind w:left="1701"/>
        <w:jc w:val="both"/>
        <w:rPr>
          <w:rFonts w:cs="Arial"/>
          <w:i/>
          <w:sz w:val="18"/>
          <w:szCs w:val="18"/>
        </w:rPr>
      </w:pPr>
      <w:r w:rsidRPr="005C119D">
        <w:lastRenderedPageBreak/>
        <w:fldChar w:fldCharType="begin">
          <w:ffData>
            <w:name w:val=""/>
            <w:enabled/>
            <w:calcOnExit w:val="0"/>
            <w:checkBox>
              <w:size w:val="20"/>
              <w:default w:val="0"/>
            </w:checkBox>
          </w:ffData>
        </w:fldChar>
      </w:r>
      <w:r w:rsidRPr="005C119D">
        <w:instrText xml:space="preserve"> FORMCHECKBOX </w:instrText>
      </w:r>
      <w:r w:rsidR="00EF4929">
        <w:fldChar w:fldCharType="separate"/>
      </w:r>
      <w:r w:rsidRPr="005C119D">
        <w:fldChar w:fldCharType="end"/>
      </w:r>
      <w:r w:rsidRPr="005C119D">
        <w:rPr>
          <w:rFonts w:cs="Arial"/>
        </w:rPr>
        <w:t xml:space="preserve"> engage la société ……………………… sur la base de son offre ;</w:t>
      </w:r>
    </w:p>
    <w:p w14:paraId="713BD595" w14:textId="77777777" w:rsidR="00523F36" w:rsidRPr="005C119D" w:rsidRDefault="00523F36" w:rsidP="00523F36">
      <w:pPr>
        <w:pStyle w:val="En-tte"/>
        <w:tabs>
          <w:tab w:val="clear" w:pos="4536"/>
          <w:tab w:val="clear" w:pos="9072"/>
          <w:tab w:val="left" w:pos="851"/>
        </w:tabs>
        <w:jc w:val="both"/>
        <w:rPr>
          <w:rFonts w:cs="Arial"/>
        </w:rPr>
      </w:pPr>
      <w:r w:rsidRPr="005C119D">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F7DA41A" w14:textId="77777777" w:rsidR="00523F36" w:rsidRPr="005C119D" w:rsidRDefault="00523F36" w:rsidP="00523F36">
      <w:pPr>
        <w:tabs>
          <w:tab w:val="left" w:pos="851"/>
        </w:tabs>
        <w:jc w:val="both"/>
        <w:rPr>
          <w:rFonts w:cs="Arial"/>
        </w:rPr>
      </w:pPr>
    </w:p>
    <w:p w14:paraId="320D2D5F" w14:textId="77777777" w:rsidR="00523F36" w:rsidRPr="005C119D" w:rsidRDefault="00523F36" w:rsidP="00523F36">
      <w:pPr>
        <w:tabs>
          <w:tab w:val="left" w:pos="851"/>
        </w:tabs>
        <w:jc w:val="both"/>
        <w:rPr>
          <w:rFonts w:cs="Arial"/>
        </w:rPr>
      </w:pPr>
    </w:p>
    <w:p w14:paraId="3E926AA1" w14:textId="77777777" w:rsidR="00523F36" w:rsidRPr="005C119D" w:rsidRDefault="00523F36" w:rsidP="00523F36">
      <w:pPr>
        <w:tabs>
          <w:tab w:val="left" w:pos="851"/>
        </w:tabs>
        <w:jc w:val="both"/>
        <w:rPr>
          <w:rFonts w:cs="Arial"/>
        </w:rPr>
      </w:pPr>
    </w:p>
    <w:p w14:paraId="12118985" w14:textId="77777777" w:rsidR="00523F36" w:rsidRPr="005C119D" w:rsidRDefault="00523F36" w:rsidP="00523F36">
      <w:pPr>
        <w:tabs>
          <w:tab w:val="left" w:pos="851"/>
        </w:tabs>
        <w:jc w:val="both"/>
        <w:rPr>
          <w:rFonts w:cs="Arial"/>
        </w:rPr>
      </w:pPr>
    </w:p>
    <w:p w14:paraId="45D55D6D" w14:textId="77777777" w:rsidR="00523F36" w:rsidRPr="005C119D" w:rsidRDefault="00523F36" w:rsidP="00523F36">
      <w:pPr>
        <w:pStyle w:val="fcase1ertab"/>
        <w:tabs>
          <w:tab w:val="left" w:pos="851"/>
        </w:tabs>
        <w:spacing w:before="120"/>
        <w:ind w:left="851" w:firstLine="0"/>
        <w:rPr>
          <w:rFonts w:cs="Arial"/>
          <w:i/>
          <w:sz w:val="18"/>
          <w:szCs w:val="18"/>
        </w:rPr>
      </w:pPr>
      <w:r w:rsidRPr="005C119D">
        <w:fldChar w:fldCharType="begin">
          <w:ffData>
            <w:name w:val=""/>
            <w:enabled/>
            <w:calcOnExit w:val="0"/>
            <w:checkBox>
              <w:size w:val="20"/>
              <w:default w:val="0"/>
            </w:checkBox>
          </w:ffData>
        </w:fldChar>
      </w:r>
      <w:r w:rsidRPr="005C119D">
        <w:instrText xml:space="preserve"> FORMCHECKBOX </w:instrText>
      </w:r>
      <w:r w:rsidR="00EF4929">
        <w:fldChar w:fldCharType="separate"/>
      </w:r>
      <w:r w:rsidRPr="005C119D">
        <w:fldChar w:fldCharType="end"/>
      </w:r>
      <w:r w:rsidRPr="005C119D">
        <w:rPr>
          <w:rFonts w:cs="Arial"/>
        </w:rPr>
        <w:t xml:space="preserve"> L’ensemble des membres du groupement s’engagent, sur la base de l’offre du groupement ;</w:t>
      </w:r>
    </w:p>
    <w:p w14:paraId="256DFB96" w14:textId="77777777" w:rsidR="00523F36" w:rsidRPr="005C119D" w:rsidRDefault="00523F36" w:rsidP="00523F36">
      <w:pPr>
        <w:tabs>
          <w:tab w:val="left" w:pos="851"/>
        </w:tabs>
        <w:jc w:val="both"/>
        <w:rPr>
          <w:rFonts w:cs="Arial"/>
        </w:rPr>
      </w:pPr>
      <w:r w:rsidRPr="005C119D">
        <w:rPr>
          <w:rFont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5C119D">
        <w:rPr>
          <w:rFonts w:cs="Arial"/>
          <w:i/>
          <w:iCs/>
          <w:sz w:val="18"/>
          <w:szCs w:val="18"/>
        </w:rPr>
        <w:t>]</w:t>
      </w:r>
    </w:p>
    <w:p w14:paraId="07596CEE" w14:textId="77777777" w:rsidR="00523F36" w:rsidRPr="005C119D" w:rsidRDefault="00523F36" w:rsidP="00523F36">
      <w:pPr>
        <w:pStyle w:val="Titre1"/>
        <w:keepNext w:val="0"/>
        <w:numPr>
          <w:ilvl w:val="0"/>
          <w:numId w:val="0"/>
        </w:numPr>
        <w:rPr>
          <w:rFonts w:ascii="Arial" w:hAnsi="Arial" w:cs="Arial"/>
          <w:bCs/>
          <w:highlight w:val="green"/>
        </w:rPr>
      </w:pPr>
    </w:p>
    <w:p w14:paraId="0CB4AC39" w14:textId="77777777" w:rsidR="00523F36" w:rsidRPr="005409D0" w:rsidRDefault="00523F36" w:rsidP="00523F36">
      <w:pPr>
        <w:pStyle w:val="fcase1ertab"/>
        <w:tabs>
          <w:tab w:val="left" w:pos="851"/>
        </w:tabs>
        <w:ind w:left="0" w:firstLine="0"/>
        <w:rPr>
          <w:rFonts w:cs="Arial"/>
          <w:lang w:val="en-US"/>
        </w:rPr>
      </w:pPr>
    </w:p>
    <w:p w14:paraId="1C3F60B8" w14:textId="13D02C02" w:rsidR="00523F36" w:rsidRPr="005C119D" w:rsidRDefault="00E562E7" w:rsidP="00523F36">
      <w:pPr>
        <w:pStyle w:val="fcase1ertab"/>
        <w:tabs>
          <w:tab w:val="clear" w:pos="426"/>
          <w:tab w:val="left" w:pos="851"/>
        </w:tabs>
        <w:spacing w:before="120"/>
        <w:ind w:firstLine="142"/>
        <w:rPr>
          <w:rFonts w:cs="Arial"/>
        </w:rPr>
      </w:pPr>
      <w:r>
        <w:fldChar w:fldCharType="begin">
          <w:ffData>
            <w:name w:val=""/>
            <w:enabled/>
            <w:calcOnExit w:val="0"/>
            <w:checkBox>
              <w:size w:val="20"/>
              <w:default w:val="1"/>
            </w:checkBox>
          </w:ffData>
        </w:fldChar>
      </w:r>
      <w:r>
        <w:instrText xml:space="preserve"> FORMCHECKBOX </w:instrText>
      </w:r>
      <w:r w:rsidR="00EF4929">
        <w:fldChar w:fldCharType="separate"/>
      </w:r>
      <w:r>
        <w:fldChar w:fldCharType="end"/>
      </w:r>
      <w:r w:rsidR="00523F36" w:rsidRPr="005C119D">
        <w:rPr>
          <w:rFonts w:cs="Arial"/>
        </w:rPr>
        <w:t xml:space="preserve"> aux prix indiqués dans l’annexe financière jointe au présent document.</w:t>
      </w:r>
    </w:p>
    <w:p w14:paraId="0CF2839D" w14:textId="77777777" w:rsidR="00E562E7" w:rsidRDefault="00E562E7" w:rsidP="00523F36">
      <w:pPr>
        <w:tabs>
          <w:tab w:val="left" w:pos="851"/>
          <w:tab w:val="left" w:pos="6237"/>
        </w:tabs>
        <w:rPr>
          <w:rFonts w:cs="Arial"/>
          <w:b/>
          <w:sz w:val="22"/>
          <w:szCs w:val="22"/>
        </w:rPr>
      </w:pPr>
    </w:p>
    <w:p w14:paraId="604D4474" w14:textId="04E2D42D" w:rsidR="00523F36" w:rsidRPr="005C119D" w:rsidRDefault="00523F36" w:rsidP="00523F36">
      <w:pPr>
        <w:tabs>
          <w:tab w:val="left" w:pos="851"/>
          <w:tab w:val="left" w:pos="6237"/>
        </w:tabs>
        <w:rPr>
          <w:rFonts w:cs="Arial"/>
          <w:b/>
          <w:iCs/>
          <w:sz w:val="22"/>
          <w:szCs w:val="22"/>
        </w:rPr>
      </w:pPr>
      <w:r w:rsidRPr="005C119D">
        <w:rPr>
          <w:rFonts w:cs="Arial"/>
          <w:b/>
          <w:sz w:val="22"/>
          <w:szCs w:val="22"/>
        </w:rPr>
        <w:t>B2 – Nature du groupement et, en cas de groupement conjoint, répartition des prestations</w:t>
      </w:r>
      <w:r w:rsidRPr="005C119D">
        <w:rPr>
          <w:rFonts w:cs="Arial"/>
          <w:b/>
          <w:iCs/>
          <w:sz w:val="22"/>
          <w:szCs w:val="22"/>
        </w:rPr>
        <w:t> :</w:t>
      </w:r>
    </w:p>
    <w:p w14:paraId="0F480809" w14:textId="77777777" w:rsidR="00523F36" w:rsidRPr="005C119D" w:rsidRDefault="00523F36" w:rsidP="00523F36">
      <w:pPr>
        <w:pStyle w:val="fcase1ertab"/>
        <w:tabs>
          <w:tab w:val="left" w:pos="851"/>
        </w:tabs>
        <w:rPr>
          <w:rFonts w:cs="Arial"/>
        </w:rPr>
      </w:pPr>
      <w:r w:rsidRPr="005C119D">
        <w:rPr>
          <w:rFonts w:cs="Arial"/>
          <w:i/>
          <w:iCs/>
          <w:sz w:val="18"/>
          <w:szCs w:val="18"/>
        </w:rPr>
        <w:t>(en cas de groupement d’opérateurs économiques.)</w:t>
      </w:r>
    </w:p>
    <w:p w14:paraId="5968F857" w14:textId="77777777" w:rsidR="00523F36" w:rsidRPr="005C119D" w:rsidRDefault="00523F36" w:rsidP="00523F36">
      <w:pPr>
        <w:tabs>
          <w:tab w:val="left" w:pos="851"/>
          <w:tab w:val="left" w:pos="6237"/>
        </w:tabs>
        <w:rPr>
          <w:rFonts w:cs="Arial"/>
          <w:i/>
          <w:iCs/>
          <w:sz w:val="18"/>
          <w:szCs w:val="18"/>
        </w:rPr>
      </w:pPr>
    </w:p>
    <w:p w14:paraId="2B0C0EDA" w14:textId="77777777" w:rsidR="00523F36" w:rsidRPr="005C119D" w:rsidRDefault="00523F36" w:rsidP="00523F36">
      <w:pPr>
        <w:pStyle w:val="fcase1ertab"/>
        <w:tabs>
          <w:tab w:val="left" w:pos="851"/>
        </w:tabs>
        <w:ind w:left="0" w:firstLine="0"/>
        <w:rPr>
          <w:rFonts w:cs="Arial"/>
        </w:rPr>
      </w:pPr>
      <w:r w:rsidRPr="005C119D">
        <w:rPr>
          <w:rFonts w:cs="Arial"/>
        </w:rPr>
        <w:t>Pour l’exécution du marché ou de l’accord-cadre, le groupement d’opérateurs économiques est :</w:t>
      </w:r>
    </w:p>
    <w:p w14:paraId="08A29498" w14:textId="77777777" w:rsidR="00523F36" w:rsidRPr="005C119D" w:rsidRDefault="00523F36" w:rsidP="00523F36">
      <w:pPr>
        <w:pStyle w:val="fcase1ertab"/>
        <w:tabs>
          <w:tab w:val="left" w:pos="851"/>
        </w:tabs>
        <w:rPr>
          <w:rFonts w:cs="Arial"/>
        </w:rPr>
      </w:pPr>
      <w:r w:rsidRPr="005C119D">
        <w:rPr>
          <w:rFonts w:cs="Arial"/>
          <w:i/>
          <w:iCs/>
          <w:sz w:val="18"/>
          <w:szCs w:val="18"/>
        </w:rPr>
        <w:t>(Cocher la case correspondante.)</w:t>
      </w:r>
    </w:p>
    <w:p w14:paraId="602B4510" w14:textId="77777777" w:rsidR="00523F36" w:rsidRPr="005C119D" w:rsidRDefault="00523F36" w:rsidP="00523F36">
      <w:pPr>
        <w:pStyle w:val="fcase1ertab"/>
        <w:tabs>
          <w:tab w:val="clear" w:pos="426"/>
          <w:tab w:val="left" w:pos="851"/>
        </w:tabs>
        <w:spacing w:before="120"/>
        <w:ind w:left="0" w:firstLine="851"/>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EF4929">
        <w:fldChar w:fldCharType="separate"/>
      </w:r>
      <w:r w:rsidRPr="005C119D">
        <w:fldChar w:fldCharType="end"/>
      </w:r>
      <w:r w:rsidRPr="005C119D">
        <w:rPr>
          <w:rFonts w:cs="Arial"/>
          <w:i/>
          <w:iCs/>
        </w:rPr>
        <w:t xml:space="preserve"> </w:t>
      </w:r>
      <w:r w:rsidRPr="005C119D">
        <w:rPr>
          <w:rFonts w:cs="Arial"/>
        </w:rPr>
        <w:t>conjoint</w:t>
      </w:r>
      <w:r w:rsidRPr="005C119D">
        <w:rPr>
          <w:rFonts w:cs="Arial"/>
        </w:rPr>
        <w:tab/>
      </w:r>
      <w:r w:rsidRPr="005C119D">
        <w:rPr>
          <w:rFonts w:cs="Arial"/>
        </w:rPr>
        <w:tab/>
        <w:t>OU</w:t>
      </w:r>
      <w:r w:rsidRPr="005C119D">
        <w:rPr>
          <w:rFonts w:cs="Arial"/>
        </w:rPr>
        <w:tab/>
      </w:r>
      <w:r w:rsidRPr="005C119D">
        <w:rPr>
          <w:rFonts w:cs="Arial"/>
        </w:rPr>
        <w:tab/>
      </w:r>
      <w:r w:rsidRPr="005C119D">
        <w:fldChar w:fldCharType="begin">
          <w:ffData>
            <w:name w:val=""/>
            <w:enabled/>
            <w:calcOnExit w:val="0"/>
            <w:checkBox>
              <w:size w:val="20"/>
              <w:default w:val="0"/>
            </w:checkBox>
          </w:ffData>
        </w:fldChar>
      </w:r>
      <w:r w:rsidRPr="005C119D">
        <w:instrText xml:space="preserve"> FORMCHECKBOX </w:instrText>
      </w:r>
      <w:r w:rsidR="00EF4929">
        <w:fldChar w:fldCharType="separate"/>
      </w:r>
      <w:r w:rsidRPr="005C119D">
        <w:fldChar w:fldCharType="end"/>
      </w:r>
      <w:r w:rsidRPr="005C119D">
        <w:rPr>
          <w:rFonts w:cs="Arial"/>
          <w:iCs/>
        </w:rPr>
        <w:t xml:space="preserve"> </w:t>
      </w:r>
      <w:r w:rsidRPr="005C119D">
        <w:rPr>
          <w:rFonts w:cs="Arial"/>
        </w:rPr>
        <w:t>solidaire</w:t>
      </w:r>
    </w:p>
    <w:p w14:paraId="77055957" w14:textId="77777777" w:rsidR="00523F36" w:rsidRPr="005C119D" w:rsidRDefault="00523F36" w:rsidP="00523F36">
      <w:pPr>
        <w:pStyle w:val="fcase1ertab"/>
        <w:tabs>
          <w:tab w:val="clear" w:pos="426"/>
          <w:tab w:val="left" w:pos="851"/>
        </w:tabs>
        <w:spacing w:before="120"/>
        <w:ind w:left="0" w:firstLine="0"/>
        <w:rPr>
          <w:rFonts w:cs="Arial"/>
        </w:rPr>
      </w:pPr>
    </w:p>
    <w:p w14:paraId="23415957" w14:textId="77777777" w:rsidR="00523F36" w:rsidRPr="005C119D" w:rsidRDefault="00523F36" w:rsidP="00523F36">
      <w:pPr>
        <w:tabs>
          <w:tab w:val="left" w:pos="851"/>
        </w:tabs>
        <w:spacing w:before="120"/>
        <w:jc w:val="both"/>
        <w:rPr>
          <w:rFonts w:cs="Arial"/>
          <w:b/>
          <w:bCs/>
        </w:rPr>
      </w:pPr>
      <w:r w:rsidRPr="005C119D">
        <w:rPr>
          <w:rFonts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523F36" w:rsidRPr="005C119D" w14:paraId="6A4B5935"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D0D2677" w14:textId="77777777" w:rsidR="00523F36" w:rsidRPr="005C119D" w:rsidRDefault="00523F36" w:rsidP="00523F36">
            <w:pPr>
              <w:tabs>
                <w:tab w:val="left" w:pos="851"/>
              </w:tabs>
              <w:jc w:val="center"/>
              <w:rPr>
                <w:rFonts w:cs="Arial"/>
                <w:b/>
              </w:rPr>
            </w:pPr>
            <w:r w:rsidRPr="005C119D">
              <w:rPr>
                <w:rFonts w:cs="Arial"/>
                <w:b/>
              </w:rPr>
              <w:t xml:space="preserve">Désignation des membres </w:t>
            </w:r>
          </w:p>
          <w:p w14:paraId="1C895E20" w14:textId="77777777" w:rsidR="00523F36" w:rsidRPr="005C119D" w:rsidRDefault="00523F36" w:rsidP="00523F36">
            <w:pPr>
              <w:tabs>
                <w:tab w:val="left" w:pos="851"/>
              </w:tabs>
              <w:jc w:val="center"/>
              <w:rPr>
                <w:b/>
              </w:rPr>
            </w:pPr>
            <w:r w:rsidRPr="005C119D">
              <w:rPr>
                <w:rFonts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ECC29F" w14:textId="77777777" w:rsidR="00523F36" w:rsidRPr="005C119D" w:rsidRDefault="00523F36" w:rsidP="00523F36">
            <w:pPr>
              <w:pStyle w:val="Titre5"/>
              <w:tabs>
                <w:tab w:val="left" w:pos="851"/>
              </w:tabs>
              <w:ind w:left="0" w:hanging="1008"/>
              <w:jc w:val="center"/>
              <w:rPr>
                <w:b/>
                <w:i w:val="0"/>
                <w:sz w:val="20"/>
              </w:rPr>
            </w:pPr>
            <w:r w:rsidRPr="005C119D">
              <w:rPr>
                <w:b/>
                <w:i w:val="0"/>
                <w:sz w:val="20"/>
              </w:rPr>
              <w:t>Prestations exécutées par les membres</w:t>
            </w:r>
          </w:p>
          <w:p w14:paraId="01F3352B" w14:textId="77777777" w:rsidR="00523F36" w:rsidRPr="005C119D" w:rsidRDefault="00523F36" w:rsidP="00523F36">
            <w:pPr>
              <w:pStyle w:val="Titre5"/>
              <w:tabs>
                <w:tab w:val="left" w:pos="851"/>
              </w:tabs>
              <w:ind w:left="0" w:hanging="1008"/>
              <w:jc w:val="center"/>
              <w:rPr>
                <w:b/>
              </w:rPr>
            </w:pPr>
            <w:r w:rsidRPr="005C119D">
              <w:rPr>
                <w:b/>
                <w:i w:val="0"/>
                <w:sz w:val="20"/>
              </w:rPr>
              <w:t>du groupement conjoint</w:t>
            </w:r>
          </w:p>
        </w:tc>
      </w:tr>
      <w:tr w:rsidR="00523F36" w:rsidRPr="005C119D" w14:paraId="31F110A4"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7AA3500" w14:textId="77777777" w:rsidR="00523F36" w:rsidRPr="005C119D" w:rsidRDefault="00523F36" w:rsidP="00523F36">
            <w:pPr>
              <w:tabs>
                <w:tab w:val="left" w:pos="851"/>
              </w:tabs>
              <w:snapToGrid w:val="0"/>
              <w:jc w:val="center"/>
              <w:rPr>
                <w:rFonts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7C01D51" w14:textId="77777777" w:rsidR="00523F36" w:rsidRPr="005C119D" w:rsidRDefault="00523F36" w:rsidP="00523F36">
            <w:pPr>
              <w:tabs>
                <w:tab w:val="left" w:pos="851"/>
              </w:tabs>
              <w:jc w:val="center"/>
              <w:rPr>
                <w:rFonts w:cs="Arial"/>
                <w:b/>
              </w:rPr>
            </w:pPr>
            <w:r w:rsidRPr="005C119D">
              <w:rPr>
                <w:rFonts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315782" w14:textId="77777777" w:rsidR="00523F36" w:rsidRPr="005C119D" w:rsidRDefault="00523F36" w:rsidP="00523F36">
            <w:pPr>
              <w:tabs>
                <w:tab w:val="left" w:pos="851"/>
              </w:tabs>
              <w:jc w:val="center"/>
              <w:rPr>
                <w:rFonts w:cs="Arial"/>
                <w:b/>
              </w:rPr>
            </w:pPr>
            <w:r w:rsidRPr="005C119D">
              <w:rPr>
                <w:rFonts w:cs="Arial"/>
                <w:b/>
              </w:rPr>
              <w:t xml:space="preserve">Montant HT </w:t>
            </w:r>
          </w:p>
          <w:p w14:paraId="2FF70113" w14:textId="77777777" w:rsidR="00523F36" w:rsidRPr="005C119D" w:rsidRDefault="00523F36" w:rsidP="00523F36">
            <w:pPr>
              <w:tabs>
                <w:tab w:val="left" w:pos="851"/>
              </w:tabs>
              <w:jc w:val="center"/>
              <w:rPr>
                <w:rFonts w:cs="Arial"/>
              </w:rPr>
            </w:pPr>
            <w:r w:rsidRPr="005C119D">
              <w:rPr>
                <w:rFonts w:cs="Arial"/>
                <w:b/>
              </w:rPr>
              <w:t>de la prestation</w:t>
            </w:r>
          </w:p>
        </w:tc>
      </w:tr>
      <w:tr w:rsidR="00523F36" w:rsidRPr="005C119D" w14:paraId="59C1B33E" w14:textId="77777777">
        <w:trPr>
          <w:trHeight w:val="1021"/>
        </w:trPr>
        <w:tc>
          <w:tcPr>
            <w:tcW w:w="4503" w:type="dxa"/>
            <w:tcBorders>
              <w:top w:val="single" w:sz="4" w:space="0" w:color="000000"/>
              <w:left w:val="single" w:sz="4" w:space="0" w:color="000000"/>
            </w:tcBorders>
            <w:shd w:val="clear" w:color="auto" w:fill="CCFFFF"/>
          </w:tcPr>
          <w:p w14:paraId="08183C26" w14:textId="77777777" w:rsidR="00523F36" w:rsidRPr="005C119D" w:rsidRDefault="00523F36" w:rsidP="00523F36">
            <w:pPr>
              <w:tabs>
                <w:tab w:val="left" w:pos="851"/>
              </w:tabs>
              <w:snapToGrid w:val="0"/>
              <w:jc w:val="both"/>
              <w:rPr>
                <w:rFonts w:cs="Arial"/>
              </w:rPr>
            </w:pPr>
          </w:p>
        </w:tc>
        <w:tc>
          <w:tcPr>
            <w:tcW w:w="3685" w:type="dxa"/>
            <w:tcBorders>
              <w:top w:val="single" w:sz="4" w:space="0" w:color="000000"/>
              <w:left w:val="single" w:sz="4" w:space="0" w:color="000000"/>
            </w:tcBorders>
            <w:shd w:val="clear" w:color="auto" w:fill="CCFFFF"/>
          </w:tcPr>
          <w:p w14:paraId="24C825BE" w14:textId="77777777" w:rsidR="00523F36" w:rsidRPr="005C119D" w:rsidRDefault="00523F36" w:rsidP="00523F36">
            <w:pPr>
              <w:tabs>
                <w:tab w:val="left" w:pos="851"/>
              </w:tabs>
              <w:snapToGrid w:val="0"/>
              <w:jc w:val="both"/>
              <w:rPr>
                <w:rFonts w:cs="Arial"/>
              </w:rPr>
            </w:pPr>
          </w:p>
        </w:tc>
        <w:tc>
          <w:tcPr>
            <w:tcW w:w="2348" w:type="dxa"/>
            <w:tcBorders>
              <w:top w:val="single" w:sz="4" w:space="0" w:color="000000"/>
              <w:left w:val="single" w:sz="4" w:space="0" w:color="000000"/>
              <w:right w:val="single" w:sz="4" w:space="0" w:color="000000"/>
            </w:tcBorders>
            <w:shd w:val="clear" w:color="auto" w:fill="CCFFFF"/>
          </w:tcPr>
          <w:p w14:paraId="2D5CBCBF" w14:textId="77777777" w:rsidR="00523F36" w:rsidRPr="005C119D" w:rsidRDefault="00523F36" w:rsidP="00523F36">
            <w:pPr>
              <w:tabs>
                <w:tab w:val="left" w:pos="851"/>
              </w:tabs>
              <w:snapToGrid w:val="0"/>
              <w:jc w:val="both"/>
              <w:rPr>
                <w:rFonts w:cs="Arial"/>
              </w:rPr>
            </w:pPr>
          </w:p>
        </w:tc>
      </w:tr>
      <w:tr w:rsidR="00523F36" w:rsidRPr="005C119D" w14:paraId="5B59A05C" w14:textId="77777777">
        <w:trPr>
          <w:trHeight w:val="1021"/>
        </w:trPr>
        <w:tc>
          <w:tcPr>
            <w:tcW w:w="4503" w:type="dxa"/>
            <w:tcBorders>
              <w:left w:val="single" w:sz="4" w:space="0" w:color="000000"/>
            </w:tcBorders>
            <w:shd w:val="clear" w:color="auto" w:fill="auto"/>
          </w:tcPr>
          <w:p w14:paraId="770632C7" w14:textId="77777777" w:rsidR="00523F36" w:rsidRPr="005C119D" w:rsidRDefault="00523F36" w:rsidP="00523F36">
            <w:pPr>
              <w:tabs>
                <w:tab w:val="left" w:pos="851"/>
              </w:tabs>
              <w:snapToGrid w:val="0"/>
              <w:jc w:val="both"/>
              <w:rPr>
                <w:rFonts w:cs="Arial"/>
              </w:rPr>
            </w:pPr>
          </w:p>
        </w:tc>
        <w:tc>
          <w:tcPr>
            <w:tcW w:w="3685" w:type="dxa"/>
            <w:tcBorders>
              <w:left w:val="single" w:sz="4" w:space="0" w:color="000000"/>
            </w:tcBorders>
            <w:shd w:val="clear" w:color="auto" w:fill="auto"/>
          </w:tcPr>
          <w:p w14:paraId="43D6F3A7" w14:textId="77777777" w:rsidR="00523F36" w:rsidRPr="005C119D" w:rsidRDefault="00523F36" w:rsidP="00523F36">
            <w:pPr>
              <w:tabs>
                <w:tab w:val="left" w:pos="851"/>
              </w:tabs>
              <w:snapToGrid w:val="0"/>
              <w:jc w:val="both"/>
              <w:rPr>
                <w:rFonts w:cs="Arial"/>
              </w:rPr>
            </w:pPr>
          </w:p>
        </w:tc>
        <w:tc>
          <w:tcPr>
            <w:tcW w:w="2348" w:type="dxa"/>
            <w:tcBorders>
              <w:left w:val="single" w:sz="4" w:space="0" w:color="000000"/>
              <w:right w:val="single" w:sz="4" w:space="0" w:color="000000"/>
            </w:tcBorders>
            <w:shd w:val="clear" w:color="auto" w:fill="auto"/>
          </w:tcPr>
          <w:p w14:paraId="284E3525" w14:textId="77777777" w:rsidR="00523F36" w:rsidRPr="005C119D" w:rsidRDefault="00523F36" w:rsidP="00523F36">
            <w:pPr>
              <w:tabs>
                <w:tab w:val="left" w:pos="851"/>
              </w:tabs>
              <w:snapToGrid w:val="0"/>
              <w:jc w:val="both"/>
              <w:rPr>
                <w:rFonts w:cs="Arial"/>
              </w:rPr>
            </w:pPr>
          </w:p>
        </w:tc>
      </w:tr>
      <w:tr w:rsidR="00523F36" w:rsidRPr="005C119D" w14:paraId="67C99154" w14:textId="77777777">
        <w:trPr>
          <w:trHeight w:val="1021"/>
        </w:trPr>
        <w:tc>
          <w:tcPr>
            <w:tcW w:w="4503" w:type="dxa"/>
            <w:tcBorders>
              <w:left w:val="single" w:sz="4" w:space="0" w:color="000000"/>
              <w:bottom w:val="single" w:sz="4" w:space="0" w:color="000000"/>
            </w:tcBorders>
            <w:shd w:val="clear" w:color="auto" w:fill="CCFFFF"/>
          </w:tcPr>
          <w:p w14:paraId="1869D40C" w14:textId="77777777" w:rsidR="00523F36" w:rsidRPr="005C119D" w:rsidRDefault="00523F36" w:rsidP="00523F36">
            <w:pPr>
              <w:tabs>
                <w:tab w:val="left" w:pos="851"/>
              </w:tabs>
              <w:snapToGrid w:val="0"/>
              <w:jc w:val="both"/>
              <w:rPr>
                <w:rFonts w:cs="Arial"/>
              </w:rPr>
            </w:pPr>
          </w:p>
        </w:tc>
        <w:tc>
          <w:tcPr>
            <w:tcW w:w="3685" w:type="dxa"/>
            <w:tcBorders>
              <w:left w:val="single" w:sz="4" w:space="0" w:color="000000"/>
              <w:bottom w:val="single" w:sz="4" w:space="0" w:color="000000"/>
            </w:tcBorders>
            <w:shd w:val="clear" w:color="auto" w:fill="CCFFFF"/>
          </w:tcPr>
          <w:p w14:paraId="2EF8960B" w14:textId="77777777" w:rsidR="00523F36" w:rsidRPr="005C119D" w:rsidRDefault="00523F36" w:rsidP="00523F36">
            <w:pPr>
              <w:tabs>
                <w:tab w:val="left" w:pos="851"/>
              </w:tabs>
              <w:snapToGrid w:val="0"/>
              <w:jc w:val="both"/>
              <w:rPr>
                <w:rFonts w:cs="Arial"/>
              </w:rPr>
            </w:pPr>
          </w:p>
        </w:tc>
        <w:tc>
          <w:tcPr>
            <w:tcW w:w="2348" w:type="dxa"/>
            <w:tcBorders>
              <w:left w:val="single" w:sz="4" w:space="0" w:color="000000"/>
              <w:bottom w:val="single" w:sz="4" w:space="0" w:color="000000"/>
              <w:right w:val="single" w:sz="4" w:space="0" w:color="000000"/>
            </w:tcBorders>
            <w:shd w:val="clear" w:color="auto" w:fill="CCFFFF"/>
          </w:tcPr>
          <w:p w14:paraId="11A0FAFE" w14:textId="77777777" w:rsidR="00523F36" w:rsidRPr="005C119D" w:rsidRDefault="00523F36" w:rsidP="00523F36">
            <w:pPr>
              <w:tabs>
                <w:tab w:val="left" w:pos="851"/>
              </w:tabs>
              <w:snapToGrid w:val="0"/>
              <w:jc w:val="both"/>
              <w:rPr>
                <w:rFonts w:cs="Arial"/>
              </w:rPr>
            </w:pPr>
          </w:p>
        </w:tc>
      </w:tr>
    </w:tbl>
    <w:p w14:paraId="3AD9200D" w14:textId="77777777" w:rsidR="00523F36" w:rsidRPr="005C119D" w:rsidRDefault="00523F36" w:rsidP="00523F36">
      <w:pPr>
        <w:tabs>
          <w:tab w:val="left" w:pos="851"/>
          <w:tab w:val="left" w:pos="6237"/>
        </w:tabs>
      </w:pPr>
    </w:p>
    <w:p w14:paraId="36AF7913" w14:textId="77777777" w:rsidR="00523F36" w:rsidRPr="005C119D" w:rsidRDefault="00523F36" w:rsidP="00523F36">
      <w:pPr>
        <w:pStyle w:val="fcasegauche"/>
        <w:tabs>
          <w:tab w:val="left" w:pos="851"/>
        </w:tabs>
        <w:spacing w:after="0"/>
        <w:ind w:left="0" w:firstLine="0"/>
        <w:rPr>
          <w:rFonts w:cs="Arial"/>
          <w:bCs/>
          <w:iCs/>
        </w:rPr>
      </w:pPr>
    </w:p>
    <w:p w14:paraId="04C4AC64" w14:textId="77777777" w:rsidR="00523F36" w:rsidRPr="005C119D" w:rsidRDefault="00523F36" w:rsidP="00523F36">
      <w:pPr>
        <w:pStyle w:val="fcase1ertab"/>
        <w:tabs>
          <w:tab w:val="left" w:pos="851"/>
        </w:tabs>
        <w:ind w:left="0" w:firstLine="0"/>
        <w:rPr>
          <w:rFonts w:cs="Arial"/>
          <w:i/>
          <w:sz w:val="18"/>
          <w:szCs w:val="18"/>
        </w:rPr>
      </w:pPr>
      <w:r w:rsidRPr="005C119D">
        <w:rPr>
          <w:rFonts w:cs="Arial"/>
          <w:b/>
          <w:sz w:val="22"/>
          <w:szCs w:val="22"/>
        </w:rPr>
        <w:t>B3 - Compte (s) à créditer :</w:t>
      </w:r>
    </w:p>
    <w:p w14:paraId="08162DAE" w14:textId="77777777" w:rsidR="00523F36" w:rsidRDefault="00523F36" w:rsidP="00523F36">
      <w:pPr>
        <w:pStyle w:val="fcase1ertab"/>
        <w:tabs>
          <w:tab w:val="left" w:pos="851"/>
        </w:tabs>
        <w:spacing w:before="120"/>
        <w:ind w:left="0" w:firstLine="0"/>
        <w:rPr>
          <w:rFonts w:cs="Arial"/>
          <w:i/>
          <w:sz w:val="18"/>
          <w:szCs w:val="18"/>
        </w:rPr>
      </w:pPr>
      <w:r w:rsidRPr="005C119D">
        <w:rPr>
          <w:rFonts w:cs="Arial"/>
          <w:i/>
          <w:sz w:val="18"/>
          <w:szCs w:val="18"/>
        </w:rPr>
        <w:t>(Joindre un ou des relevé(s) d’identité bancaire ou postal.)</w:t>
      </w:r>
    </w:p>
    <w:p w14:paraId="55E32C46" w14:textId="2552CB75" w:rsidR="000B2D0A" w:rsidRPr="00874478" w:rsidRDefault="00563FE4" w:rsidP="000B2D0A">
      <w:pPr>
        <w:rPr>
          <w:rFonts w:cs="Tahoma"/>
          <w:highlight w:val="darkGreen"/>
        </w:rPr>
      </w:pPr>
      <w:r>
        <w:rPr>
          <w:noProof/>
          <w:szCs w:val="22"/>
        </w:rPr>
        <w:drawing>
          <wp:inline distT="0" distB="0" distL="0" distR="0" wp14:anchorId="491636BA" wp14:editId="753FA2BB">
            <wp:extent cx="228600" cy="219075"/>
            <wp:effectExtent l="0" t="0" r="0" b="0"/>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19075"/>
                    </a:xfrm>
                    <a:prstGeom prst="rect">
                      <a:avLst/>
                    </a:prstGeom>
                    <a:noFill/>
                    <a:ln>
                      <a:noFill/>
                    </a:ln>
                  </pic:spPr>
                </pic:pic>
              </a:graphicData>
            </a:graphic>
          </wp:inline>
        </w:drawing>
      </w:r>
      <w:r w:rsidR="000B2D0A">
        <w:rPr>
          <w:szCs w:val="22"/>
        </w:rPr>
        <w:t xml:space="preserve"> </w:t>
      </w:r>
      <w:r w:rsidR="000B2D0A" w:rsidRPr="001572EC">
        <w:rPr>
          <w:color w:val="FF0000"/>
          <w:szCs w:val="22"/>
        </w:rPr>
        <w:t>Les paiements sur comptes ouverts dans des établissements de monnaie électronique ne sont</w:t>
      </w:r>
      <w:r w:rsidR="00BC246F">
        <w:rPr>
          <w:color w:val="FF0000"/>
          <w:szCs w:val="22"/>
        </w:rPr>
        <w:t xml:space="preserve"> </w:t>
      </w:r>
      <w:r w:rsidR="000B2D0A" w:rsidRPr="001572EC">
        <w:rPr>
          <w:color w:val="FF0000"/>
          <w:szCs w:val="22"/>
        </w:rPr>
        <w:t>pas autorisés</w:t>
      </w:r>
      <w:r w:rsidR="00BC246F">
        <w:rPr>
          <w:color w:val="FF0000"/>
          <w:szCs w:val="22"/>
        </w:rPr>
        <w:t>.</w:t>
      </w:r>
    </w:p>
    <w:p w14:paraId="07265EE3" w14:textId="77777777" w:rsidR="00523F36" w:rsidRPr="005C119D" w:rsidRDefault="00523F36" w:rsidP="00523F36">
      <w:pPr>
        <w:pStyle w:val="fcasegauche"/>
        <w:tabs>
          <w:tab w:val="left" w:pos="426"/>
          <w:tab w:val="left" w:pos="851"/>
        </w:tabs>
        <w:spacing w:after="0"/>
        <w:ind w:left="0" w:firstLine="0"/>
        <w:jc w:val="left"/>
        <w:rPr>
          <w:rFonts w:cs="Arial"/>
          <w:b/>
        </w:rPr>
      </w:pPr>
    </w:p>
    <w:p w14:paraId="6612DBB1" w14:textId="77777777" w:rsidR="00523F36" w:rsidRPr="005C119D" w:rsidRDefault="00523F36" w:rsidP="00523F36">
      <w:pPr>
        <w:pStyle w:val="fcasegauche"/>
        <w:tabs>
          <w:tab w:val="left" w:pos="426"/>
          <w:tab w:val="left" w:pos="851"/>
        </w:tabs>
        <w:spacing w:after="0"/>
        <w:ind w:left="0" w:firstLine="0"/>
        <w:jc w:val="left"/>
        <w:rPr>
          <w:rFonts w:cs="Arial"/>
        </w:rPr>
      </w:pPr>
      <w:r w:rsidRPr="005C119D">
        <w:rPr>
          <w:rFonts w:ascii="Wingdings" w:eastAsia="Wingdings" w:hAnsi="Wingdings" w:cs="Wingdings"/>
          <w:b/>
          <w:color w:val="66CCFF"/>
          <w:spacing w:val="-10"/>
        </w:rPr>
        <w:t></w:t>
      </w:r>
      <w:r w:rsidRPr="005C119D">
        <w:rPr>
          <w:rFonts w:eastAsia="Arial" w:cs="Arial"/>
          <w:spacing w:val="-10"/>
        </w:rPr>
        <w:t xml:space="preserve">  </w:t>
      </w:r>
      <w:r w:rsidRPr="005C119D">
        <w:rPr>
          <w:rFonts w:cs="Arial"/>
        </w:rPr>
        <w:t>Nom de l’établissement bancaire :</w:t>
      </w:r>
    </w:p>
    <w:p w14:paraId="7C82FC19" w14:textId="77777777" w:rsidR="00523F36" w:rsidRPr="005C119D" w:rsidRDefault="00523F36" w:rsidP="00523F36">
      <w:pPr>
        <w:pStyle w:val="fcasegauche"/>
        <w:tabs>
          <w:tab w:val="left" w:pos="426"/>
          <w:tab w:val="left" w:pos="851"/>
        </w:tabs>
        <w:spacing w:after="0"/>
        <w:ind w:left="0" w:firstLine="0"/>
        <w:jc w:val="left"/>
        <w:rPr>
          <w:rFonts w:cs="Arial"/>
        </w:rPr>
      </w:pPr>
    </w:p>
    <w:p w14:paraId="480E5360" w14:textId="77777777" w:rsidR="00523F36" w:rsidRPr="005C119D" w:rsidRDefault="00523F36" w:rsidP="00523F36">
      <w:pPr>
        <w:pStyle w:val="fcasegauche"/>
        <w:tabs>
          <w:tab w:val="left" w:pos="426"/>
          <w:tab w:val="left" w:pos="851"/>
        </w:tabs>
        <w:spacing w:after="0"/>
        <w:ind w:left="0" w:firstLine="0"/>
        <w:jc w:val="left"/>
        <w:rPr>
          <w:rFonts w:cs="Arial"/>
        </w:rPr>
      </w:pPr>
    </w:p>
    <w:p w14:paraId="68A1734C" w14:textId="77777777" w:rsidR="00523F36" w:rsidRPr="005C119D" w:rsidRDefault="00523F36" w:rsidP="00523F36">
      <w:pPr>
        <w:pStyle w:val="fcasegauche"/>
        <w:tabs>
          <w:tab w:val="left" w:pos="426"/>
          <w:tab w:val="left" w:pos="851"/>
        </w:tabs>
        <w:spacing w:after="0"/>
        <w:ind w:left="0" w:firstLine="0"/>
        <w:jc w:val="left"/>
        <w:rPr>
          <w:rFonts w:cs="Arial"/>
        </w:rPr>
      </w:pPr>
    </w:p>
    <w:p w14:paraId="14D11A41" w14:textId="77777777" w:rsidR="00523F36" w:rsidRPr="005C119D" w:rsidRDefault="00523F36" w:rsidP="00523F36">
      <w:pPr>
        <w:pStyle w:val="fcasegauche"/>
        <w:tabs>
          <w:tab w:val="left" w:pos="426"/>
          <w:tab w:val="left" w:pos="851"/>
        </w:tabs>
        <w:spacing w:after="0"/>
        <w:ind w:left="0" w:firstLine="0"/>
        <w:jc w:val="left"/>
        <w:rPr>
          <w:rFonts w:cs="Arial"/>
          <w:b/>
        </w:rPr>
      </w:pPr>
      <w:r w:rsidRPr="005C119D">
        <w:rPr>
          <w:rFonts w:ascii="Wingdings" w:eastAsia="Wingdings" w:hAnsi="Wingdings" w:cs="Wingdings"/>
          <w:b/>
          <w:color w:val="66CCFF"/>
          <w:spacing w:val="-10"/>
        </w:rPr>
        <w:t></w:t>
      </w:r>
      <w:r w:rsidRPr="005C119D">
        <w:rPr>
          <w:rFonts w:eastAsia="Arial" w:cs="Arial"/>
          <w:spacing w:val="-10"/>
        </w:rPr>
        <w:t xml:space="preserve">  </w:t>
      </w:r>
      <w:r w:rsidRPr="005C119D">
        <w:rPr>
          <w:rFonts w:cs="Arial"/>
        </w:rPr>
        <w:t>Numéro de compte :</w:t>
      </w:r>
    </w:p>
    <w:p w14:paraId="34E8FBD1" w14:textId="77777777" w:rsidR="00523F36" w:rsidRPr="005C119D" w:rsidRDefault="00523F36" w:rsidP="00523F36">
      <w:pPr>
        <w:pStyle w:val="fcasegauche"/>
        <w:tabs>
          <w:tab w:val="left" w:pos="426"/>
          <w:tab w:val="left" w:pos="851"/>
        </w:tabs>
        <w:spacing w:after="0"/>
        <w:ind w:left="0" w:firstLine="0"/>
        <w:jc w:val="left"/>
        <w:rPr>
          <w:rFonts w:cs="Arial"/>
          <w:b/>
        </w:rPr>
      </w:pPr>
    </w:p>
    <w:p w14:paraId="69115059" w14:textId="77777777" w:rsidR="00523F36" w:rsidRPr="005C119D" w:rsidRDefault="00523F36" w:rsidP="00523F36">
      <w:pPr>
        <w:pStyle w:val="fcasegauche"/>
        <w:tabs>
          <w:tab w:val="left" w:pos="426"/>
          <w:tab w:val="left" w:pos="851"/>
        </w:tabs>
        <w:spacing w:after="0"/>
        <w:ind w:left="0" w:firstLine="0"/>
        <w:jc w:val="left"/>
        <w:rPr>
          <w:rFonts w:cs="Arial"/>
          <w:b/>
        </w:rPr>
      </w:pPr>
    </w:p>
    <w:p w14:paraId="584454DA" w14:textId="77777777" w:rsidR="00523F36" w:rsidRPr="005C119D" w:rsidRDefault="00523F36" w:rsidP="00523F36">
      <w:pPr>
        <w:pStyle w:val="fcasegauche"/>
        <w:tabs>
          <w:tab w:val="left" w:pos="426"/>
          <w:tab w:val="left" w:pos="851"/>
        </w:tabs>
        <w:spacing w:after="0"/>
        <w:ind w:left="0" w:firstLine="0"/>
        <w:jc w:val="left"/>
        <w:rPr>
          <w:rFonts w:cs="Arial"/>
          <w:b/>
        </w:rPr>
      </w:pPr>
    </w:p>
    <w:p w14:paraId="507805F6" w14:textId="77777777" w:rsidR="00523F36" w:rsidRPr="005C119D" w:rsidRDefault="00523F36" w:rsidP="00523F36">
      <w:pPr>
        <w:pStyle w:val="fcasegauche"/>
        <w:tabs>
          <w:tab w:val="left" w:pos="426"/>
          <w:tab w:val="left" w:pos="851"/>
        </w:tabs>
        <w:spacing w:after="0"/>
        <w:ind w:left="0" w:firstLine="0"/>
        <w:jc w:val="left"/>
        <w:rPr>
          <w:rFonts w:cs="Arial"/>
          <w:b/>
        </w:rPr>
      </w:pPr>
      <w:r w:rsidRPr="005C119D">
        <w:rPr>
          <w:rFonts w:cs="Arial"/>
          <w:b/>
          <w:sz w:val="22"/>
          <w:szCs w:val="22"/>
        </w:rPr>
        <w:t>B4 - Avance</w:t>
      </w:r>
      <w:r w:rsidRPr="005C119D">
        <w:rPr>
          <w:rFonts w:cs="Arial"/>
          <w:b/>
        </w:rPr>
        <w:t> </w:t>
      </w:r>
      <w:r w:rsidRPr="001A5B30">
        <w:rPr>
          <w:rFonts w:cs="Arial"/>
          <w:b/>
          <w:sz w:val="22"/>
          <w:szCs w:val="22"/>
        </w:rPr>
        <w:t>:</w:t>
      </w:r>
      <w:r w:rsidRPr="001A5B30">
        <w:rPr>
          <w:rFonts w:cs="Arial"/>
          <w:i/>
          <w:sz w:val="18"/>
          <w:szCs w:val="18"/>
        </w:rPr>
        <w:t xml:space="preserve"> (</w:t>
      </w:r>
      <w:hyperlink r:id="rId11" w:history="1">
        <w:r w:rsidRPr="001A5B30">
          <w:rPr>
            <w:rStyle w:val="Lienhypertexte"/>
            <w:rFonts w:cs="Arial"/>
            <w:i/>
            <w:sz w:val="18"/>
            <w:szCs w:val="18"/>
          </w:rPr>
          <w:t>article R. 2191-3</w:t>
        </w:r>
      </w:hyperlink>
      <w:r w:rsidRPr="001A5B30">
        <w:rPr>
          <w:rFonts w:cs="Arial"/>
          <w:i/>
          <w:sz w:val="18"/>
          <w:szCs w:val="18"/>
        </w:rPr>
        <w:t xml:space="preserve"> ou </w:t>
      </w:r>
      <w:hyperlink r:id="rId12" w:history="1">
        <w:r w:rsidRPr="001A5B30">
          <w:rPr>
            <w:rStyle w:val="Lienhypertexte"/>
            <w:rFonts w:cs="Arial"/>
            <w:i/>
            <w:sz w:val="18"/>
            <w:szCs w:val="18"/>
          </w:rPr>
          <w:t>article R. 2391-1</w:t>
        </w:r>
      </w:hyperlink>
      <w:r w:rsidRPr="001A5B30">
        <w:rPr>
          <w:rFonts w:cs="Arial"/>
          <w:i/>
          <w:sz w:val="18"/>
          <w:szCs w:val="18"/>
        </w:rPr>
        <w:t xml:space="preserve"> du décret n° 2016-361)</w:t>
      </w:r>
    </w:p>
    <w:p w14:paraId="2789953F" w14:textId="77777777" w:rsidR="00523F36" w:rsidRPr="005C119D" w:rsidRDefault="00523F36" w:rsidP="00523F36">
      <w:pPr>
        <w:tabs>
          <w:tab w:val="left" w:pos="426"/>
          <w:tab w:val="left" w:pos="851"/>
        </w:tabs>
        <w:rPr>
          <w:rFonts w:cs="Arial"/>
          <w:b/>
        </w:rPr>
      </w:pPr>
    </w:p>
    <w:p w14:paraId="642F546C" w14:textId="77777777" w:rsidR="00523F36" w:rsidRPr="005C119D" w:rsidRDefault="00523F36" w:rsidP="00523F36">
      <w:pPr>
        <w:pStyle w:val="fcasegauche"/>
        <w:numPr>
          <w:ilvl w:val="0"/>
          <w:numId w:val="1"/>
        </w:numPr>
        <w:tabs>
          <w:tab w:val="left" w:pos="426"/>
          <w:tab w:val="left" w:pos="851"/>
        </w:tabs>
        <w:spacing w:after="0"/>
        <w:jc w:val="left"/>
        <w:rPr>
          <w:rFonts w:cs="Arial"/>
          <w:i/>
          <w:sz w:val="18"/>
          <w:szCs w:val="18"/>
        </w:rPr>
      </w:pPr>
      <w:r w:rsidRPr="005C119D">
        <w:t>Je renonce au bénéfice de l'avance :</w:t>
      </w:r>
      <w:r w:rsidRPr="005C119D">
        <w:tab/>
      </w:r>
      <w:r w:rsidRPr="005C119D">
        <w:tab/>
      </w:r>
      <w:r w:rsidRPr="005C119D">
        <w:tab/>
      </w:r>
      <w:r w:rsidRPr="005C119D">
        <w:tab/>
      </w:r>
      <w:r w:rsidRPr="005C119D">
        <w:tab/>
      </w:r>
      <w:r w:rsidRPr="005C119D">
        <w:fldChar w:fldCharType="begin">
          <w:ffData>
            <w:name w:val=""/>
            <w:enabled/>
            <w:calcOnExit w:val="0"/>
            <w:checkBox>
              <w:size w:val="20"/>
              <w:default w:val="0"/>
            </w:checkBox>
          </w:ffData>
        </w:fldChar>
      </w:r>
      <w:r w:rsidRPr="005C119D">
        <w:instrText xml:space="preserve"> FORMCHECKBOX </w:instrText>
      </w:r>
      <w:r w:rsidR="00EF4929">
        <w:fldChar w:fldCharType="separate"/>
      </w:r>
      <w:r w:rsidRPr="005C119D">
        <w:fldChar w:fldCharType="end"/>
      </w:r>
      <w:r w:rsidRPr="005C119D">
        <w:tab/>
        <w:t>NON</w:t>
      </w:r>
      <w:r w:rsidRPr="005C119D">
        <w:tab/>
      </w:r>
      <w:r w:rsidRPr="005C119D">
        <w:tab/>
      </w:r>
      <w:r w:rsidRPr="005C119D">
        <w:tab/>
      </w:r>
      <w:r w:rsidRPr="005C119D">
        <w:fldChar w:fldCharType="begin">
          <w:ffData>
            <w:name w:val=""/>
            <w:enabled/>
            <w:calcOnExit w:val="0"/>
            <w:checkBox>
              <w:size w:val="20"/>
              <w:default w:val="0"/>
            </w:checkBox>
          </w:ffData>
        </w:fldChar>
      </w:r>
      <w:r w:rsidRPr="005C119D">
        <w:instrText xml:space="preserve"> FORMCHECKBOX </w:instrText>
      </w:r>
      <w:r w:rsidR="00EF4929">
        <w:fldChar w:fldCharType="separate"/>
      </w:r>
      <w:r w:rsidRPr="005C119D">
        <w:fldChar w:fldCharType="end"/>
      </w:r>
      <w:r w:rsidRPr="005C119D">
        <w:tab/>
        <w:t>OUI</w:t>
      </w:r>
    </w:p>
    <w:p w14:paraId="06C69877" w14:textId="77777777" w:rsidR="00523F36" w:rsidRPr="005C119D" w:rsidRDefault="00523F36" w:rsidP="00523F36">
      <w:pPr>
        <w:numPr>
          <w:ilvl w:val="0"/>
          <w:numId w:val="1"/>
        </w:numPr>
        <w:tabs>
          <w:tab w:val="left" w:pos="851"/>
        </w:tabs>
        <w:rPr>
          <w:rFonts w:cs="Arial"/>
          <w:b/>
        </w:rPr>
      </w:pPr>
      <w:r w:rsidRPr="005C119D">
        <w:rPr>
          <w:rFonts w:cs="Arial"/>
          <w:i/>
          <w:sz w:val="18"/>
          <w:szCs w:val="18"/>
        </w:rPr>
        <w:t>(Cocher la case correspondante.)</w:t>
      </w:r>
    </w:p>
    <w:p w14:paraId="0BD3CFEC" w14:textId="77777777" w:rsidR="00523F36" w:rsidRPr="005C119D" w:rsidRDefault="00523F36" w:rsidP="00523F36">
      <w:pPr>
        <w:tabs>
          <w:tab w:val="left" w:pos="426"/>
          <w:tab w:val="left" w:pos="851"/>
        </w:tabs>
        <w:jc w:val="both"/>
        <w:rPr>
          <w:rFonts w:cs="Arial"/>
          <w:b/>
        </w:rPr>
      </w:pPr>
    </w:p>
    <w:p w14:paraId="57DC372C" w14:textId="77777777" w:rsidR="00523F36" w:rsidRPr="005C119D" w:rsidRDefault="00523F36" w:rsidP="00523F36">
      <w:pPr>
        <w:pStyle w:val="Titre4"/>
        <w:tabs>
          <w:tab w:val="clear" w:pos="4111"/>
          <w:tab w:val="left" w:pos="426"/>
          <w:tab w:val="left" w:pos="851"/>
        </w:tabs>
      </w:pPr>
      <w:r w:rsidRPr="005C119D">
        <w:rPr>
          <w:sz w:val="22"/>
          <w:szCs w:val="22"/>
        </w:rPr>
        <w:lastRenderedPageBreak/>
        <w:t>B5 -</w:t>
      </w:r>
      <w:r w:rsidRPr="005C119D">
        <w:rPr>
          <w:b w:val="0"/>
          <w:sz w:val="22"/>
          <w:szCs w:val="22"/>
        </w:rPr>
        <w:t xml:space="preserve"> </w:t>
      </w:r>
      <w:r w:rsidRPr="005C119D">
        <w:rPr>
          <w:sz w:val="22"/>
          <w:szCs w:val="22"/>
        </w:rPr>
        <w:t>Durée d’exécution du marché ou de l’accord-cadre :</w:t>
      </w:r>
    </w:p>
    <w:p w14:paraId="363D73CB" w14:textId="77777777" w:rsidR="00523F36" w:rsidRPr="005C119D" w:rsidRDefault="00523F36" w:rsidP="00523F36">
      <w:pPr>
        <w:pStyle w:val="fcase1ertab"/>
        <w:tabs>
          <w:tab w:val="clear" w:pos="426"/>
          <w:tab w:val="left" w:pos="851"/>
        </w:tabs>
        <w:rPr>
          <w:rFonts w:cs="Arial"/>
          <w:bCs/>
          <w:iCs/>
          <w:highlight w:val="magenta"/>
        </w:rPr>
      </w:pPr>
    </w:p>
    <w:p w14:paraId="6E90004B" w14:textId="7F177C2E" w:rsidR="00523F36" w:rsidRPr="005C119D" w:rsidRDefault="00523F36" w:rsidP="00A53565">
      <w:pPr>
        <w:numPr>
          <w:ilvl w:val="0"/>
          <w:numId w:val="10"/>
        </w:numPr>
        <w:rPr>
          <w:bCs/>
        </w:rPr>
      </w:pPr>
      <w:r w:rsidRPr="005C119D">
        <w:rPr>
          <w:bCs/>
        </w:rPr>
        <w:t xml:space="preserve">La durée d’exécution </w:t>
      </w:r>
      <w:r w:rsidRPr="005C119D">
        <w:rPr>
          <w:color w:val="00008B"/>
        </w:rPr>
        <w:t>du marché public</w:t>
      </w:r>
      <w:r w:rsidRPr="005C119D">
        <w:t xml:space="preserve"> </w:t>
      </w:r>
      <w:r w:rsidRPr="005C119D">
        <w:rPr>
          <w:bCs/>
        </w:rPr>
        <w:t xml:space="preserve">est de </w:t>
      </w:r>
      <w:r w:rsidR="00E562E7">
        <w:rPr>
          <w:bCs/>
          <w:color w:val="00008B"/>
        </w:rPr>
        <w:t>12</w:t>
      </w:r>
      <w:r w:rsidRPr="005C119D">
        <w:rPr>
          <w:bCs/>
        </w:rPr>
        <w:t xml:space="preserve"> mois à compter de :</w:t>
      </w:r>
    </w:p>
    <w:p w14:paraId="25683D60" w14:textId="77777777" w:rsidR="00523F36" w:rsidRPr="005C119D" w:rsidRDefault="00523F36" w:rsidP="00523F36">
      <w:pPr>
        <w:rPr>
          <w:rFonts w:cs="Arial"/>
          <w:lang w:eastAsia="nl-BE"/>
        </w:rPr>
      </w:pPr>
    </w:p>
    <w:p w14:paraId="2B0756BB" w14:textId="77777777" w:rsidR="00523F36" w:rsidRPr="005C119D" w:rsidRDefault="00523F36" w:rsidP="00523F36">
      <w:pPr>
        <w:rPr>
          <w:rFonts w:cs="Arial"/>
          <w:i/>
          <w:iCs/>
        </w:rPr>
      </w:pPr>
      <w:r w:rsidRPr="005C119D">
        <w:rPr>
          <w:rFonts w:ascii="Wingdings" w:eastAsia="Wingdings" w:hAnsi="Wingdings" w:cs="Wingdings"/>
          <w:color w:val="00008B"/>
          <w:lang w:eastAsia="nl-BE"/>
        </w:rPr>
        <w:t>þ</w:t>
      </w:r>
      <w:r w:rsidRPr="005C119D">
        <w:rPr>
          <w:rFonts w:cs="Arial"/>
          <w:lang w:eastAsia="nl-BE"/>
        </w:rPr>
        <w:t xml:space="preserve"> la date de notification </w:t>
      </w:r>
      <w:r w:rsidRPr="005C119D">
        <w:rPr>
          <w:rFonts w:cs="Arial"/>
          <w:color w:val="00008B"/>
        </w:rPr>
        <w:t>du marché public</w:t>
      </w:r>
      <w:r w:rsidRPr="005C119D">
        <w:rPr>
          <w:rFonts w:cs="Arial"/>
        </w:rPr>
        <w:t> ;</w:t>
      </w:r>
    </w:p>
    <w:p w14:paraId="53970904" w14:textId="77777777" w:rsidR="00523F36" w:rsidRPr="005C119D" w:rsidRDefault="00523F36" w:rsidP="00523F36">
      <w:pPr>
        <w:rPr>
          <w:rFonts w:cs="Arial"/>
        </w:rPr>
      </w:pPr>
      <w:r w:rsidRPr="005C119D">
        <w:rPr>
          <w:rFonts w:ascii="Wingdings" w:eastAsia="Wingdings" w:hAnsi="Wingdings" w:cs="Wingdings"/>
          <w:color w:val="00008B"/>
          <w:lang w:eastAsia="nl-BE"/>
        </w:rPr>
        <w:t>¨</w:t>
      </w:r>
      <w:r w:rsidRPr="005C119D">
        <w:rPr>
          <w:rFonts w:cs="Arial"/>
        </w:rPr>
        <w:t xml:space="preserve"> la date de notification de l'ordre de service ;</w:t>
      </w:r>
    </w:p>
    <w:p w14:paraId="6441CA6C" w14:textId="77777777" w:rsidR="00523F36" w:rsidRPr="005C119D" w:rsidRDefault="00523F36" w:rsidP="00523F36">
      <w:pPr>
        <w:rPr>
          <w:rFonts w:cs="Arial"/>
          <w:lang w:eastAsia="nl-BE"/>
        </w:rPr>
      </w:pPr>
      <w:r w:rsidRPr="005C119D">
        <w:rPr>
          <w:rFonts w:ascii="Wingdings" w:eastAsia="Wingdings" w:hAnsi="Wingdings" w:cs="Wingdings"/>
          <w:color w:val="00008B"/>
          <w:lang w:eastAsia="nl-BE"/>
        </w:rPr>
        <w:t>¨</w:t>
      </w:r>
      <w:r w:rsidRPr="005C119D">
        <w:rPr>
          <w:rFonts w:cs="Arial"/>
          <w:lang w:eastAsia="nl-BE"/>
        </w:rPr>
        <w:t xml:space="preserve"> la date de début d’exécution prévue par </w:t>
      </w:r>
      <w:r w:rsidRPr="005C119D">
        <w:rPr>
          <w:rFonts w:cs="Arial"/>
          <w:color w:val="00008B"/>
          <w:lang w:eastAsia="nl-BE"/>
        </w:rPr>
        <w:t>le marché public</w:t>
      </w:r>
      <w:r w:rsidRPr="005C119D">
        <w:rPr>
          <w:rFonts w:cs="Arial"/>
          <w:lang w:eastAsia="nl-BE"/>
        </w:rPr>
        <w:t> lorsqu’elle est postérieure à la date de notification ;</w:t>
      </w:r>
    </w:p>
    <w:p w14:paraId="4AFF879F" w14:textId="77777777" w:rsidR="00523F36" w:rsidRPr="00680380" w:rsidRDefault="00523F36" w:rsidP="00680380">
      <w:pPr>
        <w:rPr>
          <w:rFonts w:cs="Arial"/>
          <w:lang w:eastAsia="nl-BE"/>
        </w:rPr>
      </w:pPr>
      <w:r w:rsidRPr="005C119D">
        <w:rPr>
          <w:rFonts w:ascii="Wingdings" w:eastAsia="Wingdings" w:hAnsi="Wingdings" w:cs="Wingdings"/>
          <w:color w:val="00008B"/>
          <w:lang w:eastAsia="nl-BE"/>
        </w:rPr>
        <w:t>¨</w:t>
      </w:r>
      <w:r w:rsidRPr="005C119D">
        <w:rPr>
          <w:rFonts w:cs="Arial"/>
          <w:lang w:eastAsia="nl-BE"/>
        </w:rPr>
        <w:t xml:space="preserve"> la date de réception du premier bon de commande ;</w:t>
      </w:r>
    </w:p>
    <w:p w14:paraId="759C15F4" w14:textId="77777777" w:rsidR="00523F36" w:rsidRDefault="00523F36" w:rsidP="00523F36">
      <w:pPr>
        <w:tabs>
          <w:tab w:val="left" w:pos="426"/>
          <w:tab w:val="left" w:pos="851"/>
        </w:tabs>
        <w:jc w:val="both"/>
        <w:rPr>
          <w:rFonts w:cs="Arial"/>
          <w:b/>
        </w:rPr>
      </w:pPr>
    </w:p>
    <w:p w14:paraId="00031FDD" w14:textId="77777777" w:rsidR="00A53565" w:rsidRPr="005C119D" w:rsidRDefault="00A53565" w:rsidP="00523F36">
      <w:pPr>
        <w:tabs>
          <w:tab w:val="left" w:pos="426"/>
          <w:tab w:val="left" w:pos="851"/>
        </w:tabs>
        <w:jc w:val="both"/>
        <w:rPr>
          <w:rFonts w:cs="Arial"/>
          <w:b/>
        </w:rPr>
      </w:pPr>
    </w:p>
    <w:p w14:paraId="12EA1C42" w14:textId="5599B5DD" w:rsidR="00523F36" w:rsidRPr="005C119D" w:rsidRDefault="00523F36" w:rsidP="00A53565">
      <w:pPr>
        <w:pStyle w:val="fcase1ertab"/>
        <w:numPr>
          <w:ilvl w:val="0"/>
          <w:numId w:val="10"/>
        </w:numPr>
        <w:rPr>
          <w:rFonts w:ascii="Univers" w:hAnsi="Univers"/>
        </w:rPr>
      </w:pPr>
      <w:r w:rsidRPr="005C119D">
        <w:rPr>
          <w:rFonts w:cs="Arial"/>
        </w:rPr>
        <w:t>Le marché ou l’accord cadre est reconductible :</w:t>
      </w:r>
      <w:r w:rsidRPr="005C119D">
        <w:tab/>
      </w:r>
      <w:r w:rsidR="00E562E7">
        <w:fldChar w:fldCharType="begin">
          <w:ffData>
            <w:name w:val=""/>
            <w:enabled/>
            <w:calcOnExit w:val="0"/>
            <w:checkBox>
              <w:size w:val="20"/>
              <w:default w:val="0"/>
            </w:checkBox>
          </w:ffData>
        </w:fldChar>
      </w:r>
      <w:r w:rsidR="00E562E7">
        <w:instrText xml:space="preserve"> FORMCHECKBOX </w:instrText>
      </w:r>
      <w:r w:rsidR="00EF4929">
        <w:fldChar w:fldCharType="separate"/>
      </w:r>
      <w:r w:rsidR="00E562E7">
        <w:fldChar w:fldCharType="end"/>
      </w:r>
      <w:r w:rsidRPr="005C119D">
        <w:t xml:space="preserve">  NON</w:t>
      </w:r>
      <w:r w:rsidRPr="005C119D">
        <w:tab/>
      </w:r>
      <w:r w:rsidR="00E562E7">
        <w:fldChar w:fldCharType="begin">
          <w:ffData>
            <w:name w:val=""/>
            <w:enabled/>
            <w:calcOnExit w:val="0"/>
            <w:checkBox>
              <w:size w:val="20"/>
              <w:default w:val="1"/>
            </w:checkBox>
          </w:ffData>
        </w:fldChar>
      </w:r>
      <w:r w:rsidR="00E562E7">
        <w:instrText xml:space="preserve"> FORMCHECKBOX </w:instrText>
      </w:r>
      <w:r w:rsidR="00EF4929">
        <w:fldChar w:fldCharType="separate"/>
      </w:r>
      <w:r w:rsidR="00E562E7">
        <w:fldChar w:fldCharType="end"/>
      </w:r>
      <w:r w:rsidRPr="005C119D">
        <w:t xml:space="preserve">  OUI</w:t>
      </w:r>
      <w:r w:rsidR="00E562E7">
        <w:t xml:space="preserve"> (3 fois)</w:t>
      </w:r>
    </w:p>
    <w:p w14:paraId="3E1C7A0A" w14:textId="77777777" w:rsidR="00680380" w:rsidRDefault="00680380" w:rsidP="00523F36">
      <w:pPr>
        <w:tabs>
          <w:tab w:val="left" w:pos="851"/>
        </w:tabs>
        <w:jc w:val="both"/>
        <w:rPr>
          <w:rFonts w:cs="Arial"/>
          <w:bCs/>
        </w:rPr>
      </w:pPr>
    </w:p>
    <w:p w14:paraId="65829F68" w14:textId="77777777" w:rsidR="00680380" w:rsidRPr="005C119D" w:rsidRDefault="00680380" w:rsidP="00523F36">
      <w:pPr>
        <w:tabs>
          <w:tab w:val="left" w:pos="851"/>
        </w:tabs>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523F36" w:rsidRPr="005C119D" w14:paraId="7403EB7A" w14:textId="77777777">
        <w:tc>
          <w:tcPr>
            <w:tcW w:w="10419" w:type="dxa"/>
            <w:shd w:val="clear" w:color="auto" w:fill="66CCFF"/>
          </w:tcPr>
          <w:p w14:paraId="5F2A4773" w14:textId="77777777" w:rsidR="00523F36" w:rsidRPr="005C119D" w:rsidRDefault="00523F36" w:rsidP="00523F36">
            <w:pPr>
              <w:tabs>
                <w:tab w:val="left" w:pos="-142"/>
                <w:tab w:val="left" w:pos="851"/>
                <w:tab w:val="left" w:pos="4111"/>
              </w:tabs>
              <w:jc w:val="both"/>
            </w:pPr>
            <w:r w:rsidRPr="005C119D">
              <w:rPr>
                <w:rFonts w:cs="Arial"/>
                <w:b/>
                <w:bCs/>
                <w:sz w:val="22"/>
                <w:szCs w:val="22"/>
              </w:rPr>
              <w:t>C - Signature du marché ou de l’accord-cadre par le titulaire individuel ou, en cas groupement, le mandataire dûment habilité ou chaque membre du groupement.</w:t>
            </w:r>
          </w:p>
        </w:tc>
      </w:tr>
    </w:tbl>
    <w:p w14:paraId="556DAC51" w14:textId="77777777" w:rsidR="00523F36" w:rsidRPr="005C119D" w:rsidRDefault="00523F36" w:rsidP="00523F36">
      <w:pPr>
        <w:tabs>
          <w:tab w:val="left" w:pos="851"/>
        </w:tabs>
        <w:jc w:val="both"/>
      </w:pPr>
    </w:p>
    <w:p w14:paraId="6B788926" w14:textId="77777777" w:rsidR="00523F36" w:rsidRPr="005C119D" w:rsidRDefault="00523F36" w:rsidP="00523F36">
      <w:pPr>
        <w:pStyle w:val="fcase1ertab"/>
        <w:tabs>
          <w:tab w:val="left" w:pos="851"/>
        </w:tabs>
        <w:ind w:left="0" w:firstLine="0"/>
        <w:rPr>
          <w:rFonts w:cs="Arial"/>
          <w:i/>
          <w:sz w:val="18"/>
          <w:szCs w:val="18"/>
        </w:rPr>
      </w:pPr>
      <w:r w:rsidRPr="005C119D">
        <w:rPr>
          <w:rFonts w:cs="Arial"/>
          <w:b/>
          <w:sz w:val="22"/>
          <w:szCs w:val="22"/>
        </w:rPr>
        <w:t>C1 – Signature du marché ou de l’accord-cadre par le titulaire individuel :</w:t>
      </w:r>
    </w:p>
    <w:p w14:paraId="0A325BF6" w14:textId="77777777" w:rsidR="00523F36" w:rsidRPr="005C119D" w:rsidRDefault="00523F36" w:rsidP="00523F36">
      <w:pPr>
        <w:pStyle w:val="fcase1ertab"/>
        <w:tabs>
          <w:tab w:val="left" w:pos="851"/>
        </w:tabs>
        <w:ind w:left="0" w:firstLine="0"/>
        <w:rPr>
          <w:rFonts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523F36" w:rsidRPr="005C119D" w14:paraId="37E5CF3E" w14:textId="77777777" w:rsidTr="00523F36">
        <w:tc>
          <w:tcPr>
            <w:tcW w:w="4644" w:type="dxa"/>
            <w:tcBorders>
              <w:top w:val="single" w:sz="4" w:space="0" w:color="000000"/>
              <w:left w:val="single" w:sz="4" w:space="0" w:color="000000"/>
              <w:bottom w:val="single" w:sz="4" w:space="0" w:color="000000"/>
            </w:tcBorders>
            <w:shd w:val="clear" w:color="auto" w:fill="auto"/>
            <w:vAlign w:val="center"/>
          </w:tcPr>
          <w:p w14:paraId="48FEA83C" w14:textId="77777777" w:rsidR="00523F36" w:rsidRPr="005C119D" w:rsidRDefault="00523F36" w:rsidP="00523F36">
            <w:pPr>
              <w:tabs>
                <w:tab w:val="left" w:pos="851"/>
              </w:tabs>
              <w:jc w:val="center"/>
              <w:rPr>
                <w:rFonts w:cs="Arial"/>
                <w:b/>
                <w:bCs/>
              </w:rPr>
            </w:pPr>
            <w:r w:rsidRPr="005C119D">
              <w:rPr>
                <w:rFonts w:cs="Arial"/>
                <w:b/>
                <w:bCs/>
              </w:rPr>
              <w:t>Nom, prénom et qualité</w:t>
            </w:r>
          </w:p>
          <w:p w14:paraId="6C88E4A7" w14:textId="77777777" w:rsidR="00523F36" w:rsidRPr="005C119D" w:rsidRDefault="00523F36" w:rsidP="00523F36">
            <w:pPr>
              <w:tabs>
                <w:tab w:val="left" w:pos="851"/>
              </w:tabs>
              <w:jc w:val="center"/>
              <w:rPr>
                <w:rFonts w:cs="Arial"/>
                <w:b/>
                <w:bCs/>
              </w:rPr>
            </w:pPr>
            <w:r w:rsidRPr="005C119D">
              <w:rPr>
                <w:rFont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AB8D938" w14:textId="77777777" w:rsidR="00523F36" w:rsidRPr="005C119D" w:rsidRDefault="00523F36" w:rsidP="00523F36">
            <w:pPr>
              <w:tabs>
                <w:tab w:val="left" w:pos="851"/>
              </w:tabs>
              <w:jc w:val="center"/>
              <w:rPr>
                <w:rFonts w:cs="Arial"/>
                <w:b/>
                <w:bCs/>
              </w:rPr>
            </w:pPr>
            <w:r w:rsidRPr="005C119D">
              <w:rPr>
                <w:rFont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2319C" w14:textId="77777777" w:rsidR="00523F36" w:rsidRPr="005C119D" w:rsidRDefault="00523F36" w:rsidP="00523F36">
            <w:pPr>
              <w:tabs>
                <w:tab w:val="left" w:pos="851"/>
              </w:tabs>
              <w:jc w:val="center"/>
              <w:rPr>
                <w:rFonts w:cs="Arial"/>
                <w:b/>
                <w:bCs/>
              </w:rPr>
            </w:pPr>
            <w:r w:rsidRPr="005C119D">
              <w:rPr>
                <w:rFonts w:cs="Arial"/>
                <w:b/>
                <w:bCs/>
              </w:rPr>
              <w:t>Signature</w:t>
            </w:r>
          </w:p>
        </w:tc>
      </w:tr>
      <w:tr w:rsidR="00523F36" w:rsidRPr="005C119D" w14:paraId="4043A0CE" w14:textId="77777777" w:rsidTr="00523F36">
        <w:trPr>
          <w:trHeight w:val="1021"/>
        </w:trPr>
        <w:tc>
          <w:tcPr>
            <w:tcW w:w="4644" w:type="dxa"/>
            <w:tcBorders>
              <w:top w:val="single" w:sz="4" w:space="0" w:color="000000"/>
              <w:left w:val="single" w:sz="4" w:space="0" w:color="000000"/>
              <w:bottom w:val="single" w:sz="4" w:space="0" w:color="auto"/>
            </w:tcBorders>
            <w:shd w:val="clear" w:color="auto" w:fill="auto"/>
          </w:tcPr>
          <w:p w14:paraId="064C3F64" w14:textId="77777777" w:rsidR="00523F36" w:rsidRPr="005C119D" w:rsidRDefault="00523F36" w:rsidP="00523F36">
            <w:pPr>
              <w:tabs>
                <w:tab w:val="left" w:pos="851"/>
              </w:tabs>
              <w:snapToGrid w:val="0"/>
              <w:jc w:val="both"/>
              <w:rPr>
                <w:rFonts w:cs="Arial"/>
                <w:b/>
                <w:bCs/>
              </w:rPr>
            </w:pPr>
          </w:p>
        </w:tc>
        <w:tc>
          <w:tcPr>
            <w:tcW w:w="2694" w:type="dxa"/>
            <w:tcBorders>
              <w:top w:val="single" w:sz="4" w:space="0" w:color="000000"/>
              <w:left w:val="single" w:sz="4" w:space="0" w:color="000000"/>
              <w:bottom w:val="single" w:sz="4" w:space="0" w:color="auto"/>
            </w:tcBorders>
            <w:shd w:val="clear" w:color="auto" w:fill="auto"/>
          </w:tcPr>
          <w:p w14:paraId="3628914E" w14:textId="77777777" w:rsidR="00523F36" w:rsidRPr="005C119D" w:rsidRDefault="00523F36" w:rsidP="00523F36">
            <w:pPr>
              <w:tabs>
                <w:tab w:val="left" w:pos="851"/>
              </w:tabs>
              <w:snapToGrid w:val="0"/>
              <w:jc w:val="both"/>
              <w:rPr>
                <w:rFonts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D5B3D18" w14:textId="77777777" w:rsidR="00523F36" w:rsidRPr="005C119D" w:rsidRDefault="00523F36" w:rsidP="00523F36">
            <w:pPr>
              <w:tabs>
                <w:tab w:val="left" w:pos="851"/>
              </w:tabs>
              <w:snapToGrid w:val="0"/>
              <w:jc w:val="both"/>
              <w:rPr>
                <w:rFonts w:cs="Arial"/>
                <w:b/>
                <w:bCs/>
              </w:rPr>
            </w:pPr>
          </w:p>
        </w:tc>
      </w:tr>
    </w:tbl>
    <w:p w14:paraId="7D7CC591" w14:textId="77777777" w:rsidR="00523F36" w:rsidRPr="005C119D" w:rsidRDefault="00523F36" w:rsidP="00523F36">
      <w:pPr>
        <w:tabs>
          <w:tab w:val="left" w:pos="851"/>
        </w:tabs>
        <w:jc w:val="both"/>
        <w:rPr>
          <w:rFonts w:cs="Arial"/>
        </w:rPr>
      </w:pPr>
      <w:r w:rsidRPr="005C119D">
        <w:rPr>
          <w:rFonts w:cs="Arial"/>
          <w:sz w:val="18"/>
          <w:szCs w:val="18"/>
        </w:rPr>
        <w:t>(*) Le signataire doit avoir le pouvoir d’engager la personne qu’il représente.</w:t>
      </w:r>
    </w:p>
    <w:p w14:paraId="36B43780" w14:textId="77777777" w:rsidR="00523F36" w:rsidRPr="005C119D" w:rsidRDefault="00523F36" w:rsidP="00523F36">
      <w:pPr>
        <w:pStyle w:val="fcase1ertab"/>
        <w:tabs>
          <w:tab w:val="left" w:pos="851"/>
        </w:tabs>
        <w:ind w:left="0" w:firstLine="0"/>
        <w:rPr>
          <w:rFonts w:cs="Arial"/>
          <w:b/>
          <w:sz w:val="22"/>
          <w:szCs w:val="22"/>
        </w:rPr>
      </w:pPr>
    </w:p>
    <w:p w14:paraId="3AC1EBAA" w14:textId="77777777" w:rsidR="00523F36" w:rsidRPr="005C119D" w:rsidRDefault="00523F36" w:rsidP="00523F36">
      <w:pPr>
        <w:pStyle w:val="fcase1ertab"/>
        <w:tabs>
          <w:tab w:val="left" w:pos="851"/>
        </w:tabs>
        <w:ind w:left="0" w:firstLine="0"/>
        <w:rPr>
          <w:rFonts w:cs="Arial"/>
          <w:i/>
          <w:sz w:val="18"/>
          <w:szCs w:val="18"/>
        </w:rPr>
      </w:pPr>
      <w:r w:rsidRPr="005C119D">
        <w:rPr>
          <w:rFonts w:cs="Arial"/>
          <w:b/>
          <w:sz w:val="22"/>
          <w:szCs w:val="22"/>
        </w:rPr>
        <w:t>C2 – Signature du marché ou de l’accord-cadre en cas de groupement :</w:t>
      </w:r>
    </w:p>
    <w:p w14:paraId="3C7A9B25" w14:textId="77777777" w:rsidR="00523F36" w:rsidRPr="005C119D" w:rsidRDefault="00523F36" w:rsidP="00523F36">
      <w:pPr>
        <w:tabs>
          <w:tab w:val="left" w:pos="851"/>
        </w:tabs>
        <w:jc w:val="both"/>
      </w:pPr>
    </w:p>
    <w:p w14:paraId="469EB1BC" w14:textId="77777777" w:rsidR="00523F36" w:rsidRDefault="00523F36" w:rsidP="00523F36">
      <w:pPr>
        <w:tabs>
          <w:tab w:val="left" w:pos="851"/>
        </w:tabs>
        <w:rPr>
          <w:rFonts w:cs="Arial"/>
        </w:rPr>
      </w:pPr>
      <w:r w:rsidRPr="005C119D">
        <w:rPr>
          <w:rFonts w:cs="Arial"/>
        </w:rPr>
        <w:t>Les membres du groupement d’opérateurs économiques désignent le mandataire suivant</w:t>
      </w:r>
      <w:r>
        <w:rPr>
          <w:rFonts w:cs="Arial"/>
        </w:rPr>
        <w:t> </w:t>
      </w:r>
      <w:r w:rsidRPr="001A5B30">
        <w:rPr>
          <w:rFonts w:cs="Arial"/>
          <w:i/>
          <w:sz w:val="18"/>
          <w:szCs w:val="18"/>
        </w:rPr>
        <w:t>(</w:t>
      </w:r>
      <w:hyperlink r:id="rId13" w:history="1">
        <w:r w:rsidRPr="001A5B30">
          <w:rPr>
            <w:rStyle w:val="Lienhypertexte"/>
            <w:rFonts w:cs="Arial"/>
            <w:i/>
            <w:sz w:val="18"/>
            <w:szCs w:val="18"/>
          </w:rPr>
          <w:t>article R. 2142-23</w:t>
        </w:r>
      </w:hyperlink>
      <w:r w:rsidRPr="001A5B30">
        <w:rPr>
          <w:rFonts w:cs="Arial"/>
          <w:i/>
          <w:sz w:val="18"/>
          <w:szCs w:val="18"/>
        </w:rPr>
        <w:t xml:space="preserve"> ou </w:t>
      </w:r>
      <w:hyperlink r:id="rId14" w:history="1">
        <w:r w:rsidRPr="001A5B30">
          <w:rPr>
            <w:rStyle w:val="Lienhypertexte"/>
            <w:rFonts w:cs="Arial"/>
            <w:i/>
            <w:sz w:val="18"/>
            <w:szCs w:val="18"/>
          </w:rPr>
          <w:t>article R. 2342-12</w:t>
        </w:r>
      </w:hyperlink>
      <w:r w:rsidRPr="001A5B30">
        <w:rPr>
          <w:rFonts w:cs="Arial"/>
          <w:i/>
          <w:sz w:val="18"/>
          <w:szCs w:val="18"/>
        </w:rPr>
        <w:t xml:space="preserve"> du code de la commande publique) </w:t>
      </w:r>
      <w:r w:rsidRPr="001A5B30">
        <w:rPr>
          <w:rFonts w:cs="Arial"/>
        </w:rPr>
        <w:t>:</w:t>
      </w:r>
    </w:p>
    <w:p w14:paraId="51154439" w14:textId="77777777" w:rsidR="00523F36" w:rsidRPr="005C119D" w:rsidRDefault="00523F36" w:rsidP="00523F36">
      <w:pPr>
        <w:tabs>
          <w:tab w:val="left" w:pos="851"/>
        </w:tabs>
        <w:rPr>
          <w:rFonts w:cs="Arial"/>
          <w:i/>
          <w:sz w:val="18"/>
          <w:szCs w:val="18"/>
        </w:rPr>
      </w:pPr>
      <w:r w:rsidRPr="005C119D">
        <w:rPr>
          <w:rFonts w:cs="Arial"/>
          <w:i/>
          <w:sz w:val="18"/>
          <w:szCs w:val="18"/>
        </w:rPr>
        <w:t>[Indiquer le nom commercial et la dénomination sociale du mandataire]</w:t>
      </w:r>
    </w:p>
    <w:p w14:paraId="37E73120" w14:textId="77777777" w:rsidR="00523F36" w:rsidRPr="005C119D" w:rsidRDefault="00523F36" w:rsidP="00523F36">
      <w:pPr>
        <w:tabs>
          <w:tab w:val="left" w:pos="851"/>
        </w:tabs>
        <w:rPr>
          <w:rFonts w:cs="Arial"/>
        </w:rPr>
      </w:pPr>
    </w:p>
    <w:p w14:paraId="3B545A1D" w14:textId="77777777" w:rsidR="00523F36" w:rsidRPr="005C119D" w:rsidRDefault="00523F36" w:rsidP="00523F36">
      <w:pPr>
        <w:tabs>
          <w:tab w:val="left" w:pos="851"/>
        </w:tabs>
        <w:rPr>
          <w:rFonts w:cs="Arial"/>
        </w:rPr>
      </w:pPr>
    </w:p>
    <w:p w14:paraId="2E11DAEF" w14:textId="77777777" w:rsidR="00523F36" w:rsidRPr="005C119D" w:rsidRDefault="00523F36" w:rsidP="00523F36">
      <w:pPr>
        <w:tabs>
          <w:tab w:val="left" w:pos="851"/>
        </w:tabs>
        <w:rPr>
          <w:rFonts w:cs="Arial"/>
        </w:rPr>
      </w:pPr>
    </w:p>
    <w:p w14:paraId="7E08D8D7" w14:textId="77777777" w:rsidR="00523F36" w:rsidRPr="005C119D" w:rsidRDefault="00523F36" w:rsidP="00523F36">
      <w:pPr>
        <w:tabs>
          <w:tab w:val="left" w:pos="851"/>
        </w:tabs>
        <w:rPr>
          <w:rFonts w:cs="Arial"/>
        </w:rPr>
      </w:pPr>
    </w:p>
    <w:p w14:paraId="34739E07" w14:textId="77777777" w:rsidR="00523F36" w:rsidRPr="005C119D" w:rsidRDefault="00523F36" w:rsidP="00523F36">
      <w:pPr>
        <w:pStyle w:val="fcase1ertab"/>
        <w:tabs>
          <w:tab w:val="left" w:pos="851"/>
        </w:tabs>
        <w:ind w:left="0" w:firstLine="0"/>
        <w:rPr>
          <w:rFonts w:cs="Arial"/>
        </w:rPr>
      </w:pPr>
      <w:r w:rsidRPr="005C119D">
        <w:rPr>
          <w:rFonts w:cs="Arial"/>
        </w:rPr>
        <w:t>En cas de groupement conjoint, le mandataire du groupement est :</w:t>
      </w:r>
    </w:p>
    <w:p w14:paraId="52823800" w14:textId="77777777" w:rsidR="00523F36" w:rsidRPr="005C119D" w:rsidRDefault="00523F36" w:rsidP="00523F36">
      <w:pPr>
        <w:pStyle w:val="fcase1ertab"/>
        <w:tabs>
          <w:tab w:val="left" w:pos="851"/>
        </w:tabs>
        <w:rPr>
          <w:rFonts w:cs="Arial"/>
        </w:rPr>
      </w:pPr>
      <w:r w:rsidRPr="005C119D">
        <w:rPr>
          <w:rFonts w:cs="Arial"/>
          <w:i/>
          <w:iCs/>
          <w:sz w:val="18"/>
          <w:szCs w:val="18"/>
        </w:rPr>
        <w:t>(Cocher la case correspondante.)</w:t>
      </w:r>
    </w:p>
    <w:p w14:paraId="68AB4073" w14:textId="77777777" w:rsidR="00523F36" w:rsidRPr="005C119D" w:rsidRDefault="00523F36" w:rsidP="00523F36">
      <w:pPr>
        <w:pStyle w:val="fcase1ertab"/>
        <w:tabs>
          <w:tab w:val="clear" w:pos="426"/>
          <w:tab w:val="left" w:pos="851"/>
        </w:tabs>
        <w:spacing w:before="120"/>
        <w:ind w:left="0" w:firstLine="851"/>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EF4929">
        <w:fldChar w:fldCharType="separate"/>
      </w:r>
      <w:r w:rsidRPr="005C119D">
        <w:fldChar w:fldCharType="end"/>
      </w:r>
      <w:r w:rsidRPr="005C119D">
        <w:rPr>
          <w:rFonts w:cs="Arial"/>
          <w:i/>
          <w:iCs/>
        </w:rPr>
        <w:t xml:space="preserve"> </w:t>
      </w:r>
      <w:r w:rsidRPr="005C119D">
        <w:rPr>
          <w:rFonts w:cs="Arial"/>
        </w:rPr>
        <w:t>conjoint</w:t>
      </w:r>
      <w:r w:rsidRPr="005C119D">
        <w:rPr>
          <w:rFonts w:cs="Arial"/>
        </w:rPr>
        <w:tab/>
      </w:r>
      <w:r w:rsidRPr="005C119D">
        <w:rPr>
          <w:rFonts w:cs="Arial"/>
        </w:rPr>
        <w:tab/>
        <w:t>OU</w:t>
      </w:r>
      <w:r w:rsidRPr="005C119D">
        <w:rPr>
          <w:rFonts w:cs="Arial"/>
        </w:rPr>
        <w:tab/>
      </w:r>
      <w:r w:rsidRPr="005C119D">
        <w:rPr>
          <w:rFonts w:cs="Arial"/>
        </w:rPr>
        <w:tab/>
      </w:r>
      <w:r w:rsidRPr="005C119D">
        <w:fldChar w:fldCharType="begin">
          <w:ffData>
            <w:name w:val=""/>
            <w:enabled/>
            <w:calcOnExit w:val="0"/>
            <w:checkBox>
              <w:size w:val="20"/>
              <w:default w:val="0"/>
            </w:checkBox>
          </w:ffData>
        </w:fldChar>
      </w:r>
      <w:r w:rsidRPr="005C119D">
        <w:instrText xml:space="preserve"> FORMCHECKBOX </w:instrText>
      </w:r>
      <w:r w:rsidR="00EF4929">
        <w:fldChar w:fldCharType="separate"/>
      </w:r>
      <w:r w:rsidRPr="005C119D">
        <w:fldChar w:fldCharType="end"/>
      </w:r>
      <w:r w:rsidRPr="005C119D">
        <w:rPr>
          <w:rFonts w:cs="Arial"/>
          <w:iCs/>
        </w:rPr>
        <w:t xml:space="preserve"> </w:t>
      </w:r>
      <w:r w:rsidRPr="005C119D">
        <w:rPr>
          <w:rFonts w:cs="Arial"/>
        </w:rPr>
        <w:t>solidaire</w:t>
      </w:r>
    </w:p>
    <w:p w14:paraId="0CD45D90" w14:textId="77777777" w:rsidR="00523F36" w:rsidRPr="005C119D" w:rsidRDefault="00523F36" w:rsidP="00523F36">
      <w:pPr>
        <w:tabs>
          <w:tab w:val="left" w:pos="851"/>
        </w:tabs>
        <w:rPr>
          <w:rFonts w:cs="Arial"/>
        </w:rPr>
      </w:pPr>
    </w:p>
    <w:p w14:paraId="4A16125D" w14:textId="77777777" w:rsidR="00523F36" w:rsidRPr="005C119D" w:rsidRDefault="00523F36" w:rsidP="00523F36">
      <w:pPr>
        <w:tabs>
          <w:tab w:val="left" w:pos="851"/>
        </w:tabs>
        <w:rPr>
          <w:rFonts w:cs="Arial"/>
        </w:rPr>
      </w:pPr>
    </w:p>
    <w:p w14:paraId="4BCB4457" w14:textId="77777777" w:rsidR="00523F36" w:rsidRPr="005C119D" w:rsidRDefault="00523F36" w:rsidP="00523F36">
      <w:pPr>
        <w:pStyle w:val="fcasegauche"/>
        <w:tabs>
          <w:tab w:val="left" w:pos="426"/>
          <w:tab w:val="left" w:pos="851"/>
        </w:tabs>
        <w:spacing w:after="0"/>
        <w:ind w:left="0" w:firstLine="0"/>
        <w:jc w:val="left"/>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EF4929">
        <w:fldChar w:fldCharType="separate"/>
      </w:r>
      <w:r w:rsidRPr="005C119D">
        <w:fldChar w:fldCharType="end"/>
      </w:r>
      <w:r w:rsidRPr="005C119D">
        <w:t xml:space="preserve"> </w:t>
      </w:r>
      <w:r w:rsidRPr="005C119D">
        <w:rPr>
          <w:rFonts w:cs="Arial"/>
        </w:rPr>
        <w:t>Les membres du groupement ont donné mandat au mandataire, qui signe le présent acte d’engagement :</w:t>
      </w:r>
    </w:p>
    <w:p w14:paraId="50098D2E" w14:textId="77777777" w:rsidR="00523F36" w:rsidRPr="005C119D" w:rsidRDefault="00523F36" w:rsidP="00523F36">
      <w:pPr>
        <w:tabs>
          <w:tab w:val="left" w:pos="851"/>
        </w:tabs>
        <w:rPr>
          <w:rFonts w:cs="Arial"/>
        </w:rPr>
      </w:pPr>
      <w:r w:rsidRPr="005C119D">
        <w:rPr>
          <w:rFonts w:cs="Arial"/>
          <w:i/>
          <w:sz w:val="18"/>
          <w:szCs w:val="18"/>
        </w:rPr>
        <w:t>(Cocher la ou les cases correspondantes.)</w:t>
      </w:r>
    </w:p>
    <w:p w14:paraId="1979F3CE" w14:textId="77777777" w:rsidR="00523F36" w:rsidRPr="005C119D" w:rsidRDefault="00523F36" w:rsidP="00523F36">
      <w:pPr>
        <w:pStyle w:val="fcasegauche"/>
        <w:tabs>
          <w:tab w:val="left" w:pos="426"/>
          <w:tab w:val="left" w:pos="851"/>
        </w:tabs>
        <w:spacing w:after="0"/>
        <w:ind w:left="0" w:firstLine="0"/>
        <w:jc w:val="left"/>
        <w:rPr>
          <w:rFonts w:cs="Arial"/>
        </w:rPr>
      </w:pPr>
    </w:p>
    <w:p w14:paraId="768AF45C" w14:textId="77777777" w:rsidR="00523F36" w:rsidRPr="005C119D" w:rsidRDefault="00523F36" w:rsidP="00523F36">
      <w:pPr>
        <w:tabs>
          <w:tab w:val="left" w:pos="851"/>
        </w:tabs>
        <w:ind w:left="1695" w:hanging="1695"/>
        <w:rPr>
          <w:rFonts w:cs="Arial"/>
        </w:rPr>
      </w:pPr>
      <w:r w:rsidRPr="005C119D">
        <w:tab/>
      </w:r>
      <w:r w:rsidRPr="005C119D">
        <w:fldChar w:fldCharType="begin">
          <w:ffData>
            <w:name w:val=""/>
            <w:enabled/>
            <w:calcOnExit w:val="0"/>
            <w:checkBox>
              <w:size w:val="20"/>
              <w:default w:val="0"/>
            </w:checkBox>
          </w:ffData>
        </w:fldChar>
      </w:r>
      <w:r w:rsidRPr="005C119D">
        <w:instrText xml:space="preserve"> FORMCHECKBOX </w:instrText>
      </w:r>
      <w:r w:rsidR="00EF4929">
        <w:fldChar w:fldCharType="separate"/>
      </w:r>
      <w:r w:rsidRPr="005C119D">
        <w:fldChar w:fldCharType="end"/>
      </w:r>
      <w:r w:rsidRPr="005C119D">
        <w:tab/>
      </w:r>
      <w:r w:rsidRPr="005C119D">
        <w:rPr>
          <w:rFonts w:cs="Arial"/>
        </w:rPr>
        <w:t>pour signer le présent acte d’engagement en leur nom et pour leur compte, pour les représenter vis-à-vis de l’acheteur et pour coordonner l’ensemble des prestations ;</w:t>
      </w:r>
    </w:p>
    <w:p w14:paraId="4BCD550C" w14:textId="77777777" w:rsidR="00523F36" w:rsidRPr="005C119D" w:rsidRDefault="00523F36" w:rsidP="00523F36">
      <w:pPr>
        <w:tabs>
          <w:tab w:val="left" w:pos="851"/>
        </w:tabs>
        <w:rPr>
          <w:rFonts w:cs="Arial"/>
        </w:rPr>
      </w:pPr>
      <w:r w:rsidRPr="005C119D">
        <w:rPr>
          <w:rFonts w:cs="Arial"/>
          <w:i/>
          <w:sz w:val="18"/>
          <w:szCs w:val="18"/>
        </w:rPr>
        <w:tab/>
      </w:r>
      <w:r w:rsidRPr="005C119D">
        <w:rPr>
          <w:rFonts w:cs="Arial"/>
          <w:i/>
          <w:sz w:val="18"/>
          <w:szCs w:val="18"/>
        </w:rPr>
        <w:tab/>
      </w:r>
      <w:r w:rsidRPr="005C119D">
        <w:rPr>
          <w:rFonts w:cs="Arial"/>
          <w:i/>
          <w:sz w:val="18"/>
          <w:szCs w:val="18"/>
        </w:rPr>
        <w:tab/>
        <w:t>(joindre les pouvoirs en annexe du présent document.)</w:t>
      </w:r>
    </w:p>
    <w:p w14:paraId="1F448F4B" w14:textId="77777777" w:rsidR="00523F36" w:rsidRPr="005C119D" w:rsidRDefault="00523F36" w:rsidP="00523F36">
      <w:pPr>
        <w:tabs>
          <w:tab w:val="left" w:pos="851"/>
        </w:tabs>
        <w:rPr>
          <w:rFonts w:cs="Arial"/>
        </w:rPr>
      </w:pPr>
    </w:p>
    <w:p w14:paraId="2439F33C" w14:textId="77777777" w:rsidR="00523F36" w:rsidRPr="005C119D" w:rsidRDefault="00523F36" w:rsidP="00523F36">
      <w:pPr>
        <w:tabs>
          <w:tab w:val="left" w:pos="851"/>
        </w:tabs>
        <w:ind w:left="1701" w:hanging="850"/>
        <w:jc w:val="both"/>
        <w:rPr>
          <w:rFonts w:cs="Arial"/>
          <w:iCs/>
        </w:rPr>
      </w:pPr>
      <w:r w:rsidRPr="005C119D">
        <w:fldChar w:fldCharType="begin">
          <w:ffData>
            <w:name w:val=""/>
            <w:enabled/>
            <w:calcOnExit w:val="0"/>
            <w:checkBox>
              <w:size w:val="20"/>
              <w:default w:val="0"/>
            </w:checkBox>
          </w:ffData>
        </w:fldChar>
      </w:r>
      <w:r w:rsidRPr="005C119D">
        <w:instrText xml:space="preserve"> FORMCHECKBOX </w:instrText>
      </w:r>
      <w:r w:rsidR="00EF4929">
        <w:fldChar w:fldCharType="separate"/>
      </w:r>
      <w:r w:rsidRPr="005C119D">
        <w:fldChar w:fldCharType="end"/>
      </w:r>
      <w:r w:rsidRPr="005C119D">
        <w:tab/>
      </w:r>
      <w:r w:rsidRPr="005C119D">
        <w:rPr>
          <w:rFonts w:cs="Arial"/>
        </w:rPr>
        <w:t>pour signer, en leur nom et pour leur compte, les modifications ultérieures du marché public ou de l’accord-cadre ;</w:t>
      </w:r>
    </w:p>
    <w:p w14:paraId="5E35071B" w14:textId="77777777" w:rsidR="00523F36" w:rsidRPr="005C119D" w:rsidRDefault="00523F36" w:rsidP="00523F36">
      <w:pPr>
        <w:tabs>
          <w:tab w:val="left" w:pos="851"/>
        </w:tabs>
        <w:rPr>
          <w:rFonts w:cs="Arial"/>
        </w:rPr>
      </w:pPr>
      <w:r w:rsidRPr="005C119D">
        <w:rPr>
          <w:rFonts w:cs="Arial"/>
          <w:i/>
          <w:sz w:val="18"/>
          <w:szCs w:val="18"/>
        </w:rPr>
        <w:tab/>
      </w:r>
      <w:r w:rsidRPr="005C119D">
        <w:rPr>
          <w:rFonts w:cs="Arial"/>
          <w:i/>
          <w:sz w:val="18"/>
          <w:szCs w:val="18"/>
        </w:rPr>
        <w:tab/>
      </w:r>
      <w:r w:rsidRPr="005C119D">
        <w:rPr>
          <w:rFonts w:cs="Arial"/>
          <w:i/>
          <w:sz w:val="18"/>
          <w:szCs w:val="18"/>
        </w:rPr>
        <w:tab/>
        <w:t>(joindre les pouvoirs en annexe du présent document.)</w:t>
      </w:r>
    </w:p>
    <w:p w14:paraId="335E8D7F" w14:textId="77777777" w:rsidR="00523F36" w:rsidRPr="005C119D" w:rsidRDefault="00523F36" w:rsidP="00523F36">
      <w:pPr>
        <w:tabs>
          <w:tab w:val="left" w:pos="851"/>
        </w:tabs>
        <w:rPr>
          <w:rFonts w:cs="Arial"/>
          <w:iCs/>
        </w:rPr>
      </w:pPr>
    </w:p>
    <w:p w14:paraId="4D671030" w14:textId="77777777" w:rsidR="00523F36" w:rsidRPr="005C119D" w:rsidRDefault="00523F36" w:rsidP="00523F36">
      <w:pPr>
        <w:tabs>
          <w:tab w:val="left" w:pos="851"/>
        </w:tabs>
        <w:ind w:left="1134" w:hanging="850"/>
        <w:rPr>
          <w:rFonts w:cs="Arial"/>
        </w:rPr>
      </w:pPr>
      <w:r w:rsidRPr="005C119D">
        <w:tab/>
      </w:r>
      <w:r w:rsidRPr="005C119D">
        <w:fldChar w:fldCharType="begin">
          <w:ffData>
            <w:name w:val=""/>
            <w:enabled/>
            <w:calcOnExit w:val="0"/>
            <w:checkBox>
              <w:size w:val="20"/>
              <w:default w:val="0"/>
            </w:checkBox>
          </w:ffData>
        </w:fldChar>
      </w:r>
      <w:r w:rsidRPr="005C119D">
        <w:instrText xml:space="preserve"> FORMCHECKBOX </w:instrText>
      </w:r>
      <w:r w:rsidR="00EF4929">
        <w:fldChar w:fldCharType="separate"/>
      </w:r>
      <w:r w:rsidRPr="005C119D">
        <w:fldChar w:fldCharType="end"/>
      </w:r>
      <w:r w:rsidRPr="005C119D">
        <w:rPr>
          <w:rFonts w:cs="Arial"/>
          <w:i/>
          <w:iCs/>
        </w:rPr>
        <w:t xml:space="preserve"> </w:t>
      </w:r>
      <w:r w:rsidRPr="005C119D">
        <w:rPr>
          <w:rFonts w:cs="Arial"/>
        </w:rPr>
        <w:tab/>
        <w:t>ont donné mandat au mandataire dans les conditions définies par les pouvoirs joints en annexe.</w:t>
      </w:r>
    </w:p>
    <w:p w14:paraId="05E4CD1E" w14:textId="77777777" w:rsidR="00523F36" w:rsidRPr="005C119D" w:rsidRDefault="00523F36" w:rsidP="00523F36">
      <w:pPr>
        <w:tabs>
          <w:tab w:val="left" w:pos="851"/>
        </w:tabs>
        <w:ind w:left="1134" w:hanging="850"/>
        <w:rPr>
          <w:rFonts w:cs="Arial"/>
          <w:i/>
          <w:sz w:val="18"/>
          <w:szCs w:val="18"/>
        </w:rPr>
      </w:pPr>
    </w:p>
    <w:p w14:paraId="359DBCE9" w14:textId="77777777" w:rsidR="00523F36" w:rsidRPr="005C119D" w:rsidRDefault="00523F36" w:rsidP="00523F36">
      <w:pPr>
        <w:tabs>
          <w:tab w:val="left" w:pos="851"/>
        </w:tabs>
        <w:rPr>
          <w:rFonts w:cs="Arial"/>
          <w:i/>
          <w:sz w:val="18"/>
          <w:szCs w:val="18"/>
        </w:rPr>
      </w:pPr>
    </w:p>
    <w:p w14:paraId="7F64F548" w14:textId="77777777" w:rsidR="00523F36" w:rsidRPr="005C119D" w:rsidRDefault="00523F36" w:rsidP="00523F36">
      <w:pPr>
        <w:tabs>
          <w:tab w:val="left" w:pos="851"/>
        </w:tabs>
        <w:rPr>
          <w:rFonts w:cs="Arial"/>
          <w:i/>
          <w:sz w:val="18"/>
          <w:szCs w:val="18"/>
        </w:rPr>
      </w:pPr>
      <w:r w:rsidRPr="005C119D">
        <w:fldChar w:fldCharType="begin">
          <w:ffData>
            <w:name w:val=""/>
            <w:enabled/>
            <w:calcOnExit w:val="0"/>
            <w:checkBox>
              <w:size w:val="20"/>
              <w:default w:val="0"/>
            </w:checkBox>
          </w:ffData>
        </w:fldChar>
      </w:r>
      <w:r w:rsidRPr="005C119D">
        <w:instrText xml:space="preserve"> FORMCHECKBOX </w:instrText>
      </w:r>
      <w:r w:rsidR="00EF4929">
        <w:fldChar w:fldCharType="separate"/>
      </w:r>
      <w:r w:rsidRPr="005C119D">
        <w:fldChar w:fldCharType="end"/>
      </w:r>
      <w:r w:rsidRPr="005C119D">
        <w:t xml:space="preserve"> </w:t>
      </w:r>
      <w:r w:rsidRPr="005C119D">
        <w:rPr>
          <w:rFonts w:cs="Arial"/>
        </w:rPr>
        <w:t>Les membres du groupement, qui signent le présent acte d’engagement :</w:t>
      </w:r>
    </w:p>
    <w:p w14:paraId="5F22C5AA" w14:textId="77777777" w:rsidR="00523F36" w:rsidRPr="005C119D" w:rsidRDefault="00523F36" w:rsidP="00523F36">
      <w:pPr>
        <w:tabs>
          <w:tab w:val="left" w:pos="851"/>
        </w:tabs>
        <w:rPr>
          <w:rFonts w:cs="Arial"/>
        </w:rPr>
      </w:pPr>
      <w:r w:rsidRPr="005C119D">
        <w:rPr>
          <w:rFonts w:cs="Arial"/>
          <w:i/>
          <w:sz w:val="18"/>
          <w:szCs w:val="18"/>
        </w:rPr>
        <w:t>(Cocher la case correspondante.)</w:t>
      </w:r>
    </w:p>
    <w:p w14:paraId="5405E3FF" w14:textId="77777777" w:rsidR="00523F36" w:rsidRPr="005C119D" w:rsidRDefault="00523F36" w:rsidP="00523F36">
      <w:pPr>
        <w:tabs>
          <w:tab w:val="left" w:pos="851"/>
        </w:tabs>
        <w:rPr>
          <w:rFonts w:cs="Arial"/>
        </w:rPr>
      </w:pPr>
    </w:p>
    <w:p w14:paraId="0108944B" w14:textId="77777777" w:rsidR="00523F36" w:rsidRPr="005C119D" w:rsidRDefault="00523F36" w:rsidP="00523F36">
      <w:pPr>
        <w:tabs>
          <w:tab w:val="left" w:pos="851"/>
        </w:tabs>
        <w:ind w:left="1701" w:hanging="850"/>
        <w:jc w:val="both"/>
        <w:rPr>
          <w:rFonts w:cs="Arial"/>
        </w:rPr>
      </w:pPr>
      <w:r w:rsidRPr="005C119D">
        <w:fldChar w:fldCharType="begin">
          <w:ffData>
            <w:name w:val=""/>
            <w:enabled/>
            <w:calcOnExit w:val="0"/>
            <w:checkBox>
              <w:size w:val="20"/>
              <w:default w:val="0"/>
            </w:checkBox>
          </w:ffData>
        </w:fldChar>
      </w:r>
      <w:r w:rsidRPr="005C119D">
        <w:instrText xml:space="preserve"> FORMCHECKBOX </w:instrText>
      </w:r>
      <w:r w:rsidR="00EF4929">
        <w:fldChar w:fldCharType="separate"/>
      </w:r>
      <w:r w:rsidRPr="005C119D">
        <w:fldChar w:fldCharType="end"/>
      </w:r>
      <w:r w:rsidRPr="005C119D">
        <w:tab/>
      </w:r>
      <w:r w:rsidRPr="005C119D">
        <w:rPr>
          <w:rFonts w:cs="Arial"/>
        </w:rPr>
        <w:t>donnent mandat au mandataire, qui l’accepte, pour les représenter vis-à-vis de l’acheteur et pour coordonner l’ensemble des prestations ;</w:t>
      </w:r>
    </w:p>
    <w:p w14:paraId="412DAEE1" w14:textId="77777777" w:rsidR="00523F36" w:rsidRPr="005C119D" w:rsidRDefault="00523F36" w:rsidP="00523F36">
      <w:pPr>
        <w:tabs>
          <w:tab w:val="left" w:pos="851"/>
        </w:tabs>
        <w:ind w:left="1701" w:hanging="850"/>
        <w:jc w:val="both"/>
      </w:pPr>
    </w:p>
    <w:p w14:paraId="109AB8F8" w14:textId="77777777" w:rsidR="00523F36" w:rsidRPr="005C119D" w:rsidRDefault="00523F36" w:rsidP="00523F36">
      <w:pPr>
        <w:tabs>
          <w:tab w:val="left" w:pos="851"/>
        </w:tabs>
        <w:ind w:left="1701" w:hanging="850"/>
        <w:jc w:val="both"/>
        <w:rPr>
          <w:rFonts w:cs="Arial"/>
          <w:iCs/>
        </w:rPr>
      </w:pPr>
      <w:r w:rsidRPr="005C119D">
        <w:fldChar w:fldCharType="begin">
          <w:ffData>
            <w:name w:val=""/>
            <w:enabled/>
            <w:calcOnExit w:val="0"/>
            <w:checkBox>
              <w:size w:val="20"/>
              <w:default w:val="0"/>
            </w:checkBox>
          </w:ffData>
        </w:fldChar>
      </w:r>
      <w:r w:rsidRPr="005C119D">
        <w:instrText xml:space="preserve"> FORMCHECKBOX </w:instrText>
      </w:r>
      <w:r w:rsidR="00EF4929">
        <w:fldChar w:fldCharType="separate"/>
      </w:r>
      <w:r w:rsidRPr="005C119D">
        <w:fldChar w:fldCharType="end"/>
      </w:r>
      <w:r w:rsidRPr="005C119D">
        <w:rPr>
          <w:rFonts w:cs="Arial"/>
        </w:rPr>
        <w:tab/>
        <w:t>donnent mandat au mandataire, qui l’accepte, pour signer, en leur nom et pour leur compte, les modifications ultérieures du marché ou de l’accord-cadre ;</w:t>
      </w:r>
    </w:p>
    <w:p w14:paraId="1AB6CF1F" w14:textId="77777777" w:rsidR="00523F36" w:rsidRPr="005C119D" w:rsidRDefault="00523F36" w:rsidP="00523F36">
      <w:pPr>
        <w:tabs>
          <w:tab w:val="left" w:pos="851"/>
        </w:tabs>
        <w:rPr>
          <w:rFonts w:cs="Arial"/>
          <w:iCs/>
        </w:rPr>
      </w:pPr>
    </w:p>
    <w:p w14:paraId="7234A79C" w14:textId="77777777" w:rsidR="00523F36" w:rsidRPr="005C119D" w:rsidRDefault="00523F36" w:rsidP="00523F36">
      <w:pPr>
        <w:tabs>
          <w:tab w:val="left" w:pos="851"/>
        </w:tabs>
        <w:ind w:left="1134" w:hanging="850"/>
        <w:rPr>
          <w:rFonts w:cs="Arial"/>
          <w:i/>
          <w:sz w:val="18"/>
          <w:szCs w:val="18"/>
        </w:rPr>
      </w:pPr>
      <w:r w:rsidRPr="005C119D">
        <w:tab/>
      </w:r>
      <w:r w:rsidRPr="005C119D">
        <w:fldChar w:fldCharType="begin">
          <w:ffData>
            <w:name w:val=""/>
            <w:enabled/>
            <w:calcOnExit w:val="0"/>
            <w:checkBox>
              <w:size w:val="20"/>
              <w:default w:val="0"/>
            </w:checkBox>
          </w:ffData>
        </w:fldChar>
      </w:r>
      <w:r w:rsidRPr="005C119D">
        <w:instrText xml:space="preserve"> FORMCHECKBOX </w:instrText>
      </w:r>
      <w:r w:rsidR="00EF4929">
        <w:fldChar w:fldCharType="separate"/>
      </w:r>
      <w:r w:rsidRPr="005C119D">
        <w:fldChar w:fldCharType="end"/>
      </w:r>
      <w:r w:rsidRPr="005C119D">
        <w:rPr>
          <w:rFonts w:cs="Arial"/>
          <w:i/>
          <w:iCs/>
        </w:rPr>
        <w:t xml:space="preserve"> </w:t>
      </w:r>
      <w:r w:rsidRPr="005C119D">
        <w:rPr>
          <w:rFonts w:cs="Arial"/>
        </w:rPr>
        <w:tab/>
        <w:t>donnent mandat au mandataire dans les conditions définies ci-dessous :</w:t>
      </w:r>
    </w:p>
    <w:p w14:paraId="690EF338" w14:textId="77777777" w:rsidR="00523F36" w:rsidRPr="005C119D" w:rsidRDefault="00523F36" w:rsidP="00523F36">
      <w:pPr>
        <w:tabs>
          <w:tab w:val="left" w:pos="851"/>
        </w:tabs>
        <w:ind w:left="1134" w:hanging="850"/>
        <w:rPr>
          <w:rFonts w:cs="Arial"/>
        </w:rPr>
      </w:pPr>
      <w:r w:rsidRPr="005C119D">
        <w:rPr>
          <w:rFonts w:cs="Arial"/>
          <w:i/>
          <w:sz w:val="18"/>
          <w:szCs w:val="18"/>
        </w:rPr>
        <w:tab/>
      </w:r>
      <w:r w:rsidRPr="005C119D">
        <w:rPr>
          <w:rFonts w:cs="Arial"/>
          <w:i/>
          <w:sz w:val="18"/>
          <w:szCs w:val="18"/>
        </w:rPr>
        <w:tab/>
      </w:r>
      <w:r w:rsidRPr="005C119D">
        <w:rPr>
          <w:rFonts w:cs="Arial"/>
          <w:i/>
          <w:sz w:val="18"/>
          <w:szCs w:val="18"/>
        </w:rPr>
        <w:tab/>
        <w:t>(Donner des précisions sur l’étendue du mandat.)</w:t>
      </w:r>
    </w:p>
    <w:p w14:paraId="7D95ACBE" w14:textId="77777777" w:rsidR="00523F36" w:rsidRPr="005C119D" w:rsidRDefault="00523F36" w:rsidP="00523F36">
      <w:pPr>
        <w:tabs>
          <w:tab w:val="left" w:pos="851"/>
        </w:tabs>
        <w:rPr>
          <w:rFonts w:cs="Arial"/>
        </w:rPr>
      </w:pPr>
    </w:p>
    <w:p w14:paraId="7210E976" w14:textId="77777777" w:rsidR="00523F36" w:rsidRPr="005C119D" w:rsidRDefault="00523F36" w:rsidP="00523F36">
      <w:pPr>
        <w:tabs>
          <w:tab w:val="left" w:pos="851"/>
        </w:tabs>
        <w:rPr>
          <w:rFonts w:cs="Arial"/>
        </w:rPr>
      </w:pPr>
    </w:p>
    <w:p w14:paraId="0DD93833" w14:textId="77777777" w:rsidR="00523F36" w:rsidRPr="005C119D" w:rsidRDefault="00523F36" w:rsidP="00523F36">
      <w:pPr>
        <w:tabs>
          <w:tab w:val="left" w:pos="851"/>
        </w:tabs>
        <w:rPr>
          <w:rFonts w:cs="Arial"/>
        </w:rPr>
      </w:pPr>
    </w:p>
    <w:p w14:paraId="614DB865" w14:textId="77777777" w:rsidR="00523F36" w:rsidRPr="005C119D" w:rsidRDefault="00523F36" w:rsidP="00523F36">
      <w:pPr>
        <w:tabs>
          <w:tab w:val="left" w:pos="851"/>
        </w:tabs>
        <w:rPr>
          <w:rFonts w:cs="Arial"/>
        </w:rPr>
      </w:pPr>
    </w:p>
    <w:p w14:paraId="7DA7D98C" w14:textId="77777777" w:rsidR="00523F36" w:rsidRPr="005C119D" w:rsidRDefault="00523F36" w:rsidP="00523F36">
      <w:pPr>
        <w:tabs>
          <w:tab w:val="left" w:pos="851"/>
        </w:tabs>
        <w:rPr>
          <w:rFonts w:cs="Arial"/>
        </w:rPr>
      </w:pPr>
    </w:p>
    <w:p w14:paraId="2B51CE6A" w14:textId="77777777" w:rsidR="00523F36" w:rsidRPr="005C119D" w:rsidRDefault="00523F36" w:rsidP="00523F36">
      <w:pPr>
        <w:tabs>
          <w:tab w:val="left" w:pos="851"/>
        </w:tabs>
        <w:rPr>
          <w:rFonts w:cs="Arial"/>
        </w:rPr>
      </w:pPr>
    </w:p>
    <w:tbl>
      <w:tblPr>
        <w:tblW w:w="0" w:type="auto"/>
        <w:tblInd w:w="-40" w:type="dxa"/>
        <w:tblLayout w:type="fixed"/>
        <w:tblLook w:val="0000" w:firstRow="0" w:lastRow="0" w:firstColumn="0" w:lastColumn="0" w:noHBand="0" w:noVBand="0"/>
      </w:tblPr>
      <w:tblGrid>
        <w:gridCol w:w="4644"/>
        <w:gridCol w:w="2694"/>
        <w:gridCol w:w="3056"/>
      </w:tblGrid>
      <w:tr w:rsidR="00523F36" w:rsidRPr="005C119D" w14:paraId="559C6B65" w14:textId="77777777" w:rsidTr="00523F36">
        <w:tc>
          <w:tcPr>
            <w:tcW w:w="4644" w:type="dxa"/>
            <w:tcBorders>
              <w:top w:val="single" w:sz="4" w:space="0" w:color="000000"/>
              <w:left w:val="single" w:sz="4" w:space="0" w:color="000000"/>
              <w:bottom w:val="single" w:sz="4" w:space="0" w:color="000000"/>
            </w:tcBorders>
            <w:shd w:val="clear" w:color="auto" w:fill="auto"/>
            <w:vAlign w:val="center"/>
          </w:tcPr>
          <w:p w14:paraId="7C688A67" w14:textId="77777777" w:rsidR="00523F36" w:rsidRPr="005C119D" w:rsidRDefault="00523F36" w:rsidP="00523F36">
            <w:pPr>
              <w:tabs>
                <w:tab w:val="left" w:pos="851"/>
              </w:tabs>
              <w:jc w:val="center"/>
              <w:rPr>
                <w:rFonts w:cs="Arial"/>
                <w:b/>
                <w:bCs/>
              </w:rPr>
            </w:pPr>
            <w:r w:rsidRPr="005C119D">
              <w:rPr>
                <w:rFonts w:cs="Arial"/>
                <w:b/>
                <w:bCs/>
              </w:rPr>
              <w:t>Nom, prénom et qualité</w:t>
            </w:r>
          </w:p>
          <w:p w14:paraId="51927FB6" w14:textId="77777777" w:rsidR="00523F36" w:rsidRPr="005C119D" w:rsidRDefault="00523F36" w:rsidP="00523F36">
            <w:pPr>
              <w:tabs>
                <w:tab w:val="left" w:pos="851"/>
              </w:tabs>
              <w:jc w:val="center"/>
              <w:rPr>
                <w:rFonts w:cs="Arial"/>
                <w:b/>
                <w:bCs/>
              </w:rPr>
            </w:pPr>
            <w:r w:rsidRPr="005C119D">
              <w:rPr>
                <w:rFont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C3A5157" w14:textId="77777777" w:rsidR="00523F36" w:rsidRPr="005C119D" w:rsidRDefault="00523F36" w:rsidP="00523F36">
            <w:pPr>
              <w:tabs>
                <w:tab w:val="left" w:pos="851"/>
              </w:tabs>
              <w:jc w:val="center"/>
              <w:rPr>
                <w:rFonts w:cs="Arial"/>
                <w:b/>
                <w:bCs/>
              </w:rPr>
            </w:pPr>
            <w:r w:rsidRPr="005C119D">
              <w:rPr>
                <w:rFont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4F69D8" w14:textId="77777777" w:rsidR="00523F36" w:rsidRPr="005C119D" w:rsidRDefault="00523F36" w:rsidP="00523F36">
            <w:pPr>
              <w:tabs>
                <w:tab w:val="left" w:pos="851"/>
              </w:tabs>
              <w:jc w:val="center"/>
              <w:rPr>
                <w:rFonts w:cs="Arial"/>
                <w:b/>
                <w:bCs/>
              </w:rPr>
            </w:pPr>
            <w:r w:rsidRPr="005C119D">
              <w:rPr>
                <w:rFonts w:cs="Arial"/>
                <w:b/>
                <w:bCs/>
              </w:rPr>
              <w:t>Signature</w:t>
            </w:r>
          </w:p>
        </w:tc>
      </w:tr>
      <w:tr w:rsidR="00523F36" w:rsidRPr="005C119D" w14:paraId="06084E71" w14:textId="77777777" w:rsidTr="00523F36">
        <w:trPr>
          <w:trHeight w:val="1021"/>
        </w:trPr>
        <w:tc>
          <w:tcPr>
            <w:tcW w:w="4644" w:type="dxa"/>
            <w:tcBorders>
              <w:top w:val="single" w:sz="4" w:space="0" w:color="000000"/>
              <w:left w:val="single" w:sz="4" w:space="0" w:color="000000"/>
            </w:tcBorders>
            <w:shd w:val="clear" w:color="auto" w:fill="CCFFFF"/>
          </w:tcPr>
          <w:p w14:paraId="6CD0D90E" w14:textId="77777777" w:rsidR="00523F36" w:rsidRPr="005C119D" w:rsidRDefault="00523F36" w:rsidP="00523F36">
            <w:pPr>
              <w:tabs>
                <w:tab w:val="left" w:pos="851"/>
              </w:tabs>
              <w:snapToGrid w:val="0"/>
              <w:jc w:val="both"/>
              <w:rPr>
                <w:rFonts w:cs="Arial"/>
                <w:b/>
                <w:bCs/>
              </w:rPr>
            </w:pPr>
          </w:p>
        </w:tc>
        <w:tc>
          <w:tcPr>
            <w:tcW w:w="2694" w:type="dxa"/>
            <w:tcBorders>
              <w:top w:val="single" w:sz="4" w:space="0" w:color="000000"/>
              <w:left w:val="single" w:sz="4" w:space="0" w:color="000000"/>
            </w:tcBorders>
            <w:shd w:val="clear" w:color="auto" w:fill="CCFFFF"/>
          </w:tcPr>
          <w:p w14:paraId="2323E659" w14:textId="77777777" w:rsidR="00523F36" w:rsidRPr="005C119D" w:rsidRDefault="00523F36" w:rsidP="00523F36">
            <w:pPr>
              <w:tabs>
                <w:tab w:val="left" w:pos="851"/>
              </w:tabs>
              <w:snapToGrid w:val="0"/>
              <w:jc w:val="both"/>
              <w:rPr>
                <w:rFonts w:cs="Arial"/>
                <w:b/>
                <w:bCs/>
              </w:rPr>
            </w:pPr>
          </w:p>
        </w:tc>
        <w:tc>
          <w:tcPr>
            <w:tcW w:w="3056" w:type="dxa"/>
            <w:tcBorders>
              <w:top w:val="single" w:sz="4" w:space="0" w:color="000000"/>
              <w:left w:val="single" w:sz="4" w:space="0" w:color="000000"/>
              <w:right w:val="single" w:sz="4" w:space="0" w:color="000000"/>
            </w:tcBorders>
            <w:shd w:val="clear" w:color="auto" w:fill="CCFFFF"/>
          </w:tcPr>
          <w:p w14:paraId="3348AC57" w14:textId="77777777" w:rsidR="00523F36" w:rsidRPr="005C119D" w:rsidRDefault="00523F36" w:rsidP="00523F36">
            <w:pPr>
              <w:tabs>
                <w:tab w:val="left" w:pos="851"/>
              </w:tabs>
              <w:snapToGrid w:val="0"/>
              <w:jc w:val="both"/>
              <w:rPr>
                <w:rFonts w:cs="Arial"/>
                <w:b/>
                <w:bCs/>
              </w:rPr>
            </w:pPr>
          </w:p>
        </w:tc>
      </w:tr>
      <w:tr w:rsidR="00523F36" w:rsidRPr="005C119D" w14:paraId="62322001" w14:textId="77777777" w:rsidTr="00523F36">
        <w:trPr>
          <w:trHeight w:val="1021"/>
        </w:trPr>
        <w:tc>
          <w:tcPr>
            <w:tcW w:w="4644" w:type="dxa"/>
            <w:tcBorders>
              <w:left w:val="single" w:sz="4" w:space="0" w:color="000000"/>
            </w:tcBorders>
            <w:shd w:val="clear" w:color="auto" w:fill="auto"/>
          </w:tcPr>
          <w:p w14:paraId="07B5E772" w14:textId="77777777" w:rsidR="00523F36" w:rsidRPr="005C119D" w:rsidRDefault="00523F36" w:rsidP="00523F36">
            <w:pPr>
              <w:tabs>
                <w:tab w:val="left" w:pos="851"/>
              </w:tabs>
              <w:snapToGrid w:val="0"/>
              <w:jc w:val="both"/>
              <w:rPr>
                <w:rFonts w:cs="Arial"/>
                <w:b/>
                <w:bCs/>
              </w:rPr>
            </w:pPr>
          </w:p>
        </w:tc>
        <w:tc>
          <w:tcPr>
            <w:tcW w:w="2694" w:type="dxa"/>
            <w:tcBorders>
              <w:left w:val="single" w:sz="4" w:space="0" w:color="000000"/>
            </w:tcBorders>
            <w:shd w:val="clear" w:color="auto" w:fill="auto"/>
          </w:tcPr>
          <w:p w14:paraId="687CC233" w14:textId="77777777" w:rsidR="00523F36" w:rsidRPr="005C119D" w:rsidRDefault="00523F36" w:rsidP="00523F36">
            <w:pPr>
              <w:tabs>
                <w:tab w:val="left" w:pos="851"/>
              </w:tabs>
              <w:snapToGrid w:val="0"/>
              <w:jc w:val="both"/>
              <w:rPr>
                <w:rFonts w:cs="Arial"/>
                <w:b/>
                <w:bCs/>
              </w:rPr>
            </w:pPr>
          </w:p>
        </w:tc>
        <w:tc>
          <w:tcPr>
            <w:tcW w:w="3056" w:type="dxa"/>
            <w:tcBorders>
              <w:left w:val="single" w:sz="4" w:space="0" w:color="000000"/>
              <w:right w:val="single" w:sz="4" w:space="0" w:color="000000"/>
            </w:tcBorders>
            <w:shd w:val="clear" w:color="auto" w:fill="auto"/>
          </w:tcPr>
          <w:p w14:paraId="15330ACD" w14:textId="77777777" w:rsidR="00523F36" w:rsidRPr="005C119D" w:rsidRDefault="00523F36" w:rsidP="00523F36">
            <w:pPr>
              <w:tabs>
                <w:tab w:val="left" w:pos="851"/>
              </w:tabs>
              <w:snapToGrid w:val="0"/>
              <w:jc w:val="both"/>
              <w:rPr>
                <w:rFonts w:cs="Arial"/>
                <w:b/>
                <w:bCs/>
              </w:rPr>
            </w:pPr>
          </w:p>
        </w:tc>
      </w:tr>
      <w:tr w:rsidR="00523F36" w:rsidRPr="005C119D" w14:paraId="2C193704" w14:textId="77777777" w:rsidTr="00523F36">
        <w:trPr>
          <w:trHeight w:val="1021"/>
        </w:trPr>
        <w:tc>
          <w:tcPr>
            <w:tcW w:w="4644" w:type="dxa"/>
            <w:tcBorders>
              <w:left w:val="single" w:sz="4" w:space="0" w:color="000000"/>
            </w:tcBorders>
            <w:shd w:val="clear" w:color="auto" w:fill="CCFFFF"/>
          </w:tcPr>
          <w:p w14:paraId="3802B5C8" w14:textId="77777777" w:rsidR="00523F36" w:rsidRPr="005C119D" w:rsidRDefault="00523F36" w:rsidP="00523F36">
            <w:pPr>
              <w:tabs>
                <w:tab w:val="left" w:pos="851"/>
              </w:tabs>
              <w:snapToGrid w:val="0"/>
              <w:jc w:val="both"/>
              <w:rPr>
                <w:rFonts w:cs="Arial"/>
                <w:b/>
                <w:bCs/>
              </w:rPr>
            </w:pPr>
          </w:p>
        </w:tc>
        <w:tc>
          <w:tcPr>
            <w:tcW w:w="2694" w:type="dxa"/>
            <w:tcBorders>
              <w:left w:val="single" w:sz="4" w:space="0" w:color="000000"/>
            </w:tcBorders>
            <w:shd w:val="clear" w:color="auto" w:fill="CCFFFF"/>
          </w:tcPr>
          <w:p w14:paraId="5B049751" w14:textId="77777777" w:rsidR="00523F36" w:rsidRPr="005C119D" w:rsidRDefault="00523F36" w:rsidP="00523F36">
            <w:pPr>
              <w:tabs>
                <w:tab w:val="left" w:pos="851"/>
              </w:tabs>
              <w:snapToGrid w:val="0"/>
              <w:jc w:val="both"/>
              <w:rPr>
                <w:rFonts w:cs="Arial"/>
                <w:b/>
                <w:bCs/>
              </w:rPr>
            </w:pPr>
          </w:p>
        </w:tc>
        <w:tc>
          <w:tcPr>
            <w:tcW w:w="3056" w:type="dxa"/>
            <w:tcBorders>
              <w:left w:val="single" w:sz="4" w:space="0" w:color="000000"/>
              <w:right w:val="single" w:sz="4" w:space="0" w:color="000000"/>
            </w:tcBorders>
            <w:shd w:val="clear" w:color="auto" w:fill="CCFFFF"/>
          </w:tcPr>
          <w:p w14:paraId="5A2DDA36" w14:textId="77777777" w:rsidR="00523F36" w:rsidRPr="005C119D" w:rsidRDefault="00523F36" w:rsidP="00523F36">
            <w:pPr>
              <w:tabs>
                <w:tab w:val="left" w:pos="851"/>
              </w:tabs>
              <w:snapToGrid w:val="0"/>
              <w:jc w:val="both"/>
              <w:rPr>
                <w:rFonts w:cs="Arial"/>
                <w:b/>
                <w:bCs/>
              </w:rPr>
            </w:pPr>
          </w:p>
        </w:tc>
      </w:tr>
      <w:tr w:rsidR="00523F36" w:rsidRPr="005C119D" w14:paraId="2139E787" w14:textId="77777777" w:rsidTr="00523F36">
        <w:trPr>
          <w:trHeight w:val="1021"/>
        </w:trPr>
        <w:tc>
          <w:tcPr>
            <w:tcW w:w="4644" w:type="dxa"/>
            <w:tcBorders>
              <w:left w:val="single" w:sz="4" w:space="0" w:color="000000"/>
            </w:tcBorders>
            <w:shd w:val="clear" w:color="auto" w:fill="auto"/>
          </w:tcPr>
          <w:p w14:paraId="5E604F6C" w14:textId="77777777" w:rsidR="00523F36" w:rsidRPr="005C119D" w:rsidRDefault="00523F36" w:rsidP="00523F36">
            <w:pPr>
              <w:tabs>
                <w:tab w:val="left" w:pos="851"/>
              </w:tabs>
              <w:snapToGrid w:val="0"/>
              <w:jc w:val="both"/>
              <w:rPr>
                <w:rFonts w:cs="Arial"/>
                <w:b/>
                <w:bCs/>
              </w:rPr>
            </w:pPr>
          </w:p>
        </w:tc>
        <w:tc>
          <w:tcPr>
            <w:tcW w:w="2694" w:type="dxa"/>
            <w:tcBorders>
              <w:left w:val="single" w:sz="4" w:space="0" w:color="000000"/>
            </w:tcBorders>
            <w:shd w:val="clear" w:color="auto" w:fill="auto"/>
          </w:tcPr>
          <w:p w14:paraId="2FD3BA34" w14:textId="77777777" w:rsidR="00523F36" w:rsidRPr="005C119D" w:rsidRDefault="00523F36" w:rsidP="00523F36">
            <w:pPr>
              <w:tabs>
                <w:tab w:val="left" w:pos="851"/>
              </w:tabs>
              <w:snapToGrid w:val="0"/>
              <w:jc w:val="both"/>
              <w:rPr>
                <w:rFonts w:cs="Arial"/>
                <w:b/>
                <w:bCs/>
              </w:rPr>
            </w:pPr>
          </w:p>
        </w:tc>
        <w:tc>
          <w:tcPr>
            <w:tcW w:w="3056" w:type="dxa"/>
            <w:tcBorders>
              <w:left w:val="single" w:sz="4" w:space="0" w:color="000000"/>
              <w:right w:val="single" w:sz="4" w:space="0" w:color="000000"/>
            </w:tcBorders>
            <w:shd w:val="clear" w:color="auto" w:fill="auto"/>
          </w:tcPr>
          <w:p w14:paraId="689B19CE" w14:textId="77777777" w:rsidR="00523F36" w:rsidRPr="005C119D" w:rsidRDefault="00523F36" w:rsidP="00523F36">
            <w:pPr>
              <w:tabs>
                <w:tab w:val="left" w:pos="851"/>
              </w:tabs>
              <w:snapToGrid w:val="0"/>
              <w:jc w:val="both"/>
              <w:rPr>
                <w:rFonts w:cs="Arial"/>
                <w:b/>
                <w:bCs/>
              </w:rPr>
            </w:pPr>
          </w:p>
        </w:tc>
      </w:tr>
      <w:tr w:rsidR="00523F36" w:rsidRPr="005C119D" w14:paraId="3528123E" w14:textId="77777777" w:rsidTr="00523F36">
        <w:trPr>
          <w:trHeight w:val="1021"/>
        </w:trPr>
        <w:tc>
          <w:tcPr>
            <w:tcW w:w="4644" w:type="dxa"/>
            <w:tcBorders>
              <w:left w:val="single" w:sz="4" w:space="0" w:color="000000"/>
              <w:bottom w:val="single" w:sz="4" w:space="0" w:color="000000"/>
            </w:tcBorders>
            <w:shd w:val="clear" w:color="auto" w:fill="CCFFFF"/>
          </w:tcPr>
          <w:p w14:paraId="4573EAE7" w14:textId="77777777" w:rsidR="00523F36" w:rsidRPr="005C119D" w:rsidRDefault="00523F36" w:rsidP="00523F36">
            <w:pPr>
              <w:tabs>
                <w:tab w:val="left" w:pos="851"/>
              </w:tabs>
              <w:snapToGrid w:val="0"/>
              <w:jc w:val="both"/>
              <w:rPr>
                <w:rFonts w:cs="Arial"/>
                <w:b/>
                <w:bCs/>
              </w:rPr>
            </w:pPr>
          </w:p>
        </w:tc>
        <w:tc>
          <w:tcPr>
            <w:tcW w:w="2694" w:type="dxa"/>
            <w:tcBorders>
              <w:left w:val="single" w:sz="4" w:space="0" w:color="000000"/>
              <w:bottom w:val="single" w:sz="4" w:space="0" w:color="000000"/>
            </w:tcBorders>
            <w:shd w:val="clear" w:color="auto" w:fill="CCFFFF"/>
          </w:tcPr>
          <w:p w14:paraId="0B0776FD" w14:textId="77777777" w:rsidR="00523F36" w:rsidRPr="005C119D" w:rsidRDefault="00523F36" w:rsidP="00523F36">
            <w:pPr>
              <w:tabs>
                <w:tab w:val="left" w:pos="851"/>
              </w:tabs>
              <w:snapToGrid w:val="0"/>
              <w:jc w:val="both"/>
              <w:rPr>
                <w:rFonts w:cs="Arial"/>
                <w:b/>
                <w:bCs/>
              </w:rPr>
            </w:pPr>
          </w:p>
        </w:tc>
        <w:tc>
          <w:tcPr>
            <w:tcW w:w="3056" w:type="dxa"/>
            <w:tcBorders>
              <w:left w:val="single" w:sz="4" w:space="0" w:color="000000"/>
              <w:bottom w:val="single" w:sz="4" w:space="0" w:color="000000"/>
              <w:right w:val="single" w:sz="4" w:space="0" w:color="000000"/>
            </w:tcBorders>
            <w:shd w:val="clear" w:color="auto" w:fill="CCFFFF"/>
          </w:tcPr>
          <w:p w14:paraId="386C7DEF" w14:textId="77777777" w:rsidR="00523F36" w:rsidRPr="005C119D" w:rsidRDefault="00523F36" w:rsidP="00523F36">
            <w:pPr>
              <w:tabs>
                <w:tab w:val="left" w:pos="851"/>
              </w:tabs>
              <w:snapToGrid w:val="0"/>
              <w:jc w:val="both"/>
              <w:rPr>
                <w:rFonts w:cs="Arial"/>
                <w:b/>
                <w:bCs/>
              </w:rPr>
            </w:pPr>
          </w:p>
        </w:tc>
      </w:tr>
    </w:tbl>
    <w:p w14:paraId="5D5094E3" w14:textId="77777777" w:rsidR="00523F36" w:rsidRPr="005C119D" w:rsidRDefault="00523F36" w:rsidP="00523F36">
      <w:pPr>
        <w:tabs>
          <w:tab w:val="left" w:pos="851"/>
        </w:tabs>
        <w:jc w:val="both"/>
        <w:rPr>
          <w:rFonts w:cs="Arial"/>
        </w:rPr>
      </w:pPr>
      <w:r w:rsidRPr="005C119D">
        <w:rPr>
          <w:rFonts w:cs="Arial"/>
          <w:sz w:val="18"/>
          <w:szCs w:val="18"/>
        </w:rPr>
        <w:t>(*) Le signataire doit avoir le pouvoir d’engager la personne qu’il représente.</w:t>
      </w:r>
    </w:p>
    <w:p w14:paraId="776CA36D" w14:textId="77777777" w:rsidR="00523F36" w:rsidRPr="005C119D" w:rsidRDefault="00523F36" w:rsidP="00523F36">
      <w:pPr>
        <w:tabs>
          <w:tab w:val="left" w:pos="851"/>
        </w:tabs>
        <w:rPr>
          <w:rFonts w:cs="Arial"/>
        </w:rPr>
      </w:pPr>
    </w:p>
    <w:p w14:paraId="1DC67A12" w14:textId="77777777" w:rsidR="00523F36" w:rsidRDefault="00523F36" w:rsidP="00523F36">
      <w:pPr>
        <w:tabs>
          <w:tab w:val="left" w:pos="851"/>
        </w:tabs>
        <w:rPr>
          <w:rFonts w:cs="Arial"/>
        </w:rPr>
      </w:pPr>
    </w:p>
    <w:p w14:paraId="6245C68D" w14:textId="77777777" w:rsidR="00817F09" w:rsidRDefault="00817F09" w:rsidP="00523F36">
      <w:pPr>
        <w:tabs>
          <w:tab w:val="left" w:pos="851"/>
        </w:tabs>
        <w:rPr>
          <w:rFonts w:cs="Arial"/>
        </w:rPr>
      </w:pPr>
    </w:p>
    <w:p w14:paraId="29DEEA0A" w14:textId="77777777" w:rsidR="00817F09" w:rsidRDefault="00817F09" w:rsidP="00523F36">
      <w:pPr>
        <w:tabs>
          <w:tab w:val="left" w:pos="851"/>
        </w:tabs>
        <w:rPr>
          <w:rFonts w:cs="Arial"/>
        </w:rPr>
      </w:pPr>
    </w:p>
    <w:p w14:paraId="67C53ACD" w14:textId="77777777" w:rsidR="00817F09" w:rsidRDefault="00817F09" w:rsidP="00523F36">
      <w:pPr>
        <w:tabs>
          <w:tab w:val="left" w:pos="851"/>
        </w:tabs>
        <w:rPr>
          <w:rFonts w:cs="Arial"/>
        </w:rPr>
      </w:pPr>
    </w:p>
    <w:p w14:paraId="146DBB05" w14:textId="77777777" w:rsidR="00817F09" w:rsidRDefault="00817F09" w:rsidP="00523F36">
      <w:pPr>
        <w:tabs>
          <w:tab w:val="left" w:pos="851"/>
        </w:tabs>
        <w:rPr>
          <w:rFonts w:cs="Arial"/>
        </w:rPr>
      </w:pPr>
    </w:p>
    <w:p w14:paraId="50AC5B8C" w14:textId="77777777" w:rsidR="00817F09" w:rsidRDefault="00817F09" w:rsidP="00523F36">
      <w:pPr>
        <w:tabs>
          <w:tab w:val="left" w:pos="851"/>
        </w:tabs>
        <w:rPr>
          <w:rFonts w:cs="Arial"/>
        </w:rPr>
      </w:pPr>
    </w:p>
    <w:p w14:paraId="7F40F48E" w14:textId="77777777" w:rsidR="00817F09" w:rsidRDefault="00817F09" w:rsidP="00523F36">
      <w:pPr>
        <w:tabs>
          <w:tab w:val="left" w:pos="851"/>
        </w:tabs>
        <w:rPr>
          <w:rFonts w:cs="Arial"/>
        </w:rPr>
      </w:pPr>
    </w:p>
    <w:p w14:paraId="79F2DE99" w14:textId="77777777" w:rsidR="00817F09" w:rsidRDefault="00817F09" w:rsidP="00523F36">
      <w:pPr>
        <w:tabs>
          <w:tab w:val="left" w:pos="851"/>
        </w:tabs>
        <w:rPr>
          <w:rFonts w:cs="Arial"/>
        </w:rPr>
      </w:pPr>
    </w:p>
    <w:p w14:paraId="75528CE3" w14:textId="77777777" w:rsidR="00817F09" w:rsidRDefault="00817F09" w:rsidP="00523F36">
      <w:pPr>
        <w:tabs>
          <w:tab w:val="left" w:pos="851"/>
        </w:tabs>
        <w:rPr>
          <w:rFonts w:cs="Arial"/>
        </w:rPr>
      </w:pPr>
    </w:p>
    <w:p w14:paraId="7AF3E3A9" w14:textId="77777777" w:rsidR="00817F09" w:rsidRDefault="00817F09" w:rsidP="00523F36">
      <w:pPr>
        <w:tabs>
          <w:tab w:val="left" w:pos="851"/>
        </w:tabs>
        <w:rPr>
          <w:rFonts w:cs="Arial"/>
        </w:rPr>
      </w:pPr>
    </w:p>
    <w:p w14:paraId="7971CCB1" w14:textId="77777777" w:rsidR="00817F09" w:rsidRDefault="00817F09" w:rsidP="00523F36">
      <w:pPr>
        <w:tabs>
          <w:tab w:val="left" w:pos="851"/>
        </w:tabs>
        <w:rPr>
          <w:rFonts w:cs="Arial"/>
        </w:rPr>
      </w:pPr>
    </w:p>
    <w:p w14:paraId="1DC69DB6" w14:textId="77777777" w:rsidR="00817F09" w:rsidRDefault="00817F09" w:rsidP="00523F36">
      <w:pPr>
        <w:tabs>
          <w:tab w:val="left" w:pos="851"/>
        </w:tabs>
        <w:rPr>
          <w:rFonts w:cs="Arial"/>
        </w:rPr>
      </w:pPr>
    </w:p>
    <w:p w14:paraId="679D08E3" w14:textId="77777777" w:rsidR="00817F09" w:rsidRDefault="00817F09" w:rsidP="00523F36">
      <w:pPr>
        <w:tabs>
          <w:tab w:val="left" w:pos="851"/>
        </w:tabs>
        <w:rPr>
          <w:rFonts w:cs="Arial"/>
        </w:rPr>
      </w:pPr>
    </w:p>
    <w:p w14:paraId="0E6AC808" w14:textId="77777777" w:rsidR="00817F09" w:rsidRDefault="00817F09" w:rsidP="00523F36">
      <w:pPr>
        <w:tabs>
          <w:tab w:val="left" w:pos="851"/>
        </w:tabs>
        <w:rPr>
          <w:rFonts w:cs="Arial"/>
        </w:rPr>
      </w:pPr>
    </w:p>
    <w:p w14:paraId="31888D09" w14:textId="77777777" w:rsidR="00817F09" w:rsidRDefault="00817F09" w:rsidP="00523F36">
      <w:pPr>
        <w:tabs>
          <w:tab w:val="left" w:pos="851"/>
        </w:tabs>
        <w:rPr>
          <w:rFonts w:cs="Arial"/>
        </w:rPr>
      </w:pPr>
    </w:p>
    <w:p w14:paraId="5E97599A" w14:textId="77777777" w:rsidR="00817F09" w:rsidRDefault="00817F09" w:rsidP="00523F36">
      <w:pPr>
        <w:tabs>
          <w:tab w:val="left" w:pos="851"/>
        </w:tabs>
        <w:rPr>
          <w:rFonts w:cs="Arial"/>
        </w:rPr>
      </w:pPr>
    </w:p>
    <w:p w14:paraId="6F553FC9" w14:textId="77777777" w:rsidR="00817F09" w:rsidRDefault="00817F09" w:rsidP="00523F36">
      <w:pPr>
        <w:tabs>
          <w:tab w:val="left" w:pos="851"/>
        </w:tabs>
        <w:rPr>
          <w:rFonts w:cs="Arial"/>
        </w:rPr>
      </w:pPr>
    </w:p>
    <w:p w14:paraId="347CEFDE" w14:textId="77777777" w:rsidR="00817F09" w:rsidRDefault="00817F09" w:rsidP="00523F36">
      <w:pPr>
        <w:tabs>
          <w:tab w:val="left" w:pos="851"/>
        </w:tabs>
        <w:rPr>
          <w:rFonts w:cs="Arial"/>
        </w:rPr>
      </w:pPr>
    </w:p>
    <w:p w14:paraId="380AD637" w14:textId="77777777" w:rsidR="00817F09" w:rsidRDefault="00817F09" w:rsidP="00523F36">
      <w:pPr>
        <w:tabs>
          <w:tab w:val="left" w:pos="851"/>
        </w:tabs>
        <w:rPr>
          <w:rFonts w:cs="Arial"/>
        </w:rPr>
      </w:pPr>
    </w:p>
    <w:p w14:paraId="12C8C929" w14:textId="77777777" w:rsidR="00817F09" w:rsidRDefault="00817F09" w:rsidP="00523F36">
      <w:pPr>
        <w:tabs>
          <w:tab w:val="left" w:pos="851"/>
        </w:tabs>
        <w:rPr>
          <w:rFonts w:cs="Arial"/>
        </w:rPr>
      </w:pPr>
    </w:p>
    <w:p w14:paraId="3BD9E0D1" w14:textId="77777777" w:rsidR="00817F09" w:rsidRDefault="00817F09" w:rsidP="00523F36">
      <w:pPr>
        <w:tabs>
          <w:tab w:val="left" w:pos="851"/>
        </w:tabs>
        <w:rPr>
          <w:rFonts w:cs="Arial"/>
        </w:rPr>
      </w:pPr>
    </w:p>
    <w:p w14:paraId="3092913C" w14:textId="77777777" w:rsidR="00817F09" w:rsidRDefault="00817F09" w:rsidP="00523F36">
      <w:pPr>
        <w:tabs>
          <w:tab w:val="left" w:pos="851"/>
        </w:tabs>
        <w:rPr>
          <w:rFonts w:cs="Arial"/>
        </w:rPr>
      </w:pPr>
    </w:p>
    <w:p w14:paraId="01DA8670" w14:textId="77777777" w:rsidR="00817F09" w:rsidRDefault="00817F09" w:rsidP="00523F36">
      <w:pPr>
        <w:tabs>
          <w:tab w:val="left" w:pos="851"/>
        </w:tabs>
        <w:rPr>
          <w:rFonts w:cs="Arial"/>
        </w:rPr>
      </w:pPr>
    </w:p>
    <w:p w14:paraId="37642FC9" w14:textId="77777777" w:rsidR="00817F09" w:rsidRDefault="00817F09" w:rsidP="00523F36">
      <w:pPr>
        <w:tabs>
          <w:tab w:val="left" w:pos="851"/>
        </w:tabs>
        <w:rPr>
          <w:rFonts w:cs="Arial"/>
        </w:rPr>
      </w:pPr>
    </w:p>
    <w:p w14:paraId="1989F53C" w14:textId="77777777" w:rsidR="00817F09" w:rsidRDefault="00817F09" w:rsidP="00523F36">
      <w:pPr>
        <w:tabs>
          <w:tab w:val="left" w:pos="851"/>
        </w:tabs>
        <w:rPr>
          <w:rFonts w:cs="Arial"/>
        </w:rPr>
      </w:pPr>
    </w:p>
    <w:p w14:paraId="5C91C6A7" w14:textId="77777777" w:rsidR="00817F09" w:rsidRDefault="00817F09" w:rsidP="00523F36">
      <w:pPr>
        <w:tabs>
          <w:tab w:val="left" w:pos="851"/>
        </w:tabs>
        <w:rPr>
          <w:rFonts w:cs="Arial"/>
        </w:rPr>
      </w:pPr>
    </w:p>
    <w:p w14:paraId="5F7ED5EC" w14:textId="77777777" w:rsidR="00817F09" w:rsidRDefault="00817F09" w:rsidP="00523F36">
      <w:pPr>
        <w:tabs>
          <w:tab w:val="left" w:pos="851"/>
        </w:tabs>
        <w:rPr>
          <w:rFonts w:cs="Arial"/>
        </w:rPr>
      </w:pPr>
    </w:p>
    <w:p w14:paraId="1FE1B619" w14:textId="77777777" w:rsidR="00817F09" w:rsidRDefault="00817F09" w:rsidP="00523F36">
      <w:pPr>
        <w:tabs>
          <w:tab w:val="left" w:pos="851"/>
        </w:tabs>
        <w:rPr>
          <w:rFonts w:cs="Arial"/>
        </w:rPr>
      </w:pPr>
    </w:p>
    <w:p w14:paraId="31139E1F" w14:textId="77777777" w:rsidR="00817F09" w:rsidRDefault="00817F09" w:rsidP="00523F36">
      <w:pPr>
        <w:tabs>
          <w:tab w:val="left" w:pos="851"/>
        </w:tabs>
        <w:rPr>
          <w:rFonts w:cs="Arial"/>
        </w:rPr>
      </w:pPr>
    </w:p>
    <w:p w14:paraId="58A5D836" w14:textId="77777777" w:rsidR="00817F09" w:rsidRDefault="00817F09" w:rsidP="00523F36">
      <w:pPr>
        <w:tabs>
          <w:tab w:val="left" w:pos="851"/>
        </w:tabs>
        <w:rPr>
          <w:rFonts w:cs="Arial"/>
        </w:rPr>
      </w:pPr>
    </w:p>
    <w:p w14:paraId="6D647E5C" w14:textId="77777777" w:rsidR="00817F09" w:rsidRDefault="00817F09" w:rsidP="00523F36">
      <w:pPr>
        <w:tabs>
          <w:tab w:val="left" w:pos="851"/>
        </w:tabs>
        <w:rPr>
          <w:rFonts w:cs="Arial"/>
        </w:rPr>
      </w:pPr>
    </w:p>
    <w:p w14:paraId="43507B18" w14:textId="77777777" w:rsidR="00817F09" w:rsidRDefault="00817F09" w:rsidP="00523F36">
      <w:pPr>
        <w:tabs>
          <w:tab w:val="left" w:pos="851"/>
        </w:tabs>
        <w:rPr>
          <w:rFonts w:cs="Arial"/>
        </w:rPr>
      </w:pPr>
    </w:p>
    <w:p w14:paraId="018F2250" w14:textId="77777777" w:rsidR="00817F09" w:rsidRDefault="00817F09" w:rsidP="00523F36">
      <w:pPr>
        <w:tabs>
          <w:tab w:val="left" w:pos="851"/>
        </w:tabs>
        <w:rPr>
          <w:rFonts w:cs="Arial"/>
        </w:rPr>
      </w:pPr>
    </w:p>
    <w:p w14:paraId="6B23FB53" w14:textId="77777777" w:rsidR="00817F09" w:rsidRDefault="00817F09" w:rsidP="00523F36">
      <w:pPr>
        <w:tabs>
          <w:tab w:val="left" w:pos="851"/>
        </w:tabs>
        <w:rPr>
          <w:rFonts w:cs="Arial"/>
        </w:rPr>
      </w:pPr>
    </w:p>
    <w:p w14:paraId="5E6D9C0F" w14:textId="77777777" w:rsidR="00817F09" w:rsidRDefault="00817F09" w:rsidP="00523F36">
      <w:pPr>
        <w:tabs>
          <w:tab w:val="left" w:pos="851"/>
        </w:tabs>
        <w:rPr>
          <w:rFonts w:cs="Arial"/>
        </w:rPr>
      </w:pPr>
    </w:p>
    <w:p w14:paraId="2E08C909" w14:textId="77777777" w:rsidR="00817F09" w:rsidRDefault="00817F09" w:rsidP="00523F36">
      <w:pPr>
        <w:tabs>
          <w:tab w:val="left" w:pos="851"/>
        </w:tabs>
        <w:rPr>
          <w:rFonts w:cs="Arial"/>
        </w:rPr>
      </w:pPr>
    </w:p>
    <w:p w14:paraId="4F60902F" w14:textId="77777777" w:rsidR="00523F36" w:rsidRPr="005C119D" w:rsidRDefault="00523F36" w:rsidP="00523F36">
      <w:pPr>
        <w:tabs>
          <w:tab w:val="left" w:pos="851"/>
        </w:tabs>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523F36" w:rsidRPr="005C119D" w14:paraId="72A203D5" w14:textId="77777777">
        <w:tc>
          <w:tcPr>
            <w:tcW w:w="10277" w:type="dxa"/>
            <w:shd w:val="clear" w:color="auto" w:fill="66CCFF"/>
          </w:tcPr>
          <w:p w14:paraId="46883690" w14:textId="77777777" w:rsidR="00523F36" w:rsidRPr="005C119D" w:rsidRDefault="00523F36" w:rsidP="00523F36">
            <w:pPr>
              <w:pStyle w:val="Titre4"/>
              <w:tabs>
                <w:tab w:val="left" w:pos="851"/>
              </w:tabs>
            </w:pPr>
            <w:r w:rsidRPr="005C119D">
              <w:rPr>
                <w:sz w:val="22"/>
                <w:szCs w:val="22"/>
              </w:rPr>
              <w:t>D - Identification et signature de l’acheteur.</w:t>
            </w:r>
          </w:p>
        </w:tc>
      </w:tr>
    </w:tbl>
    <w:p w14:paraId="4C79F432" w14:textId="77777777" w:rsidR="00523F36" w:rsidRPr="005C119D" w:rsidRDefault="00523F36" w:rsidP="00523F36">
      <w:pPr>
        <w:tabs>
          <w:tab w:val="left" w:pos="851"/>
        </w:tabs>
      </w:pPr>
    </w:p>
    <w:p w14:paraId="7D99F8B4" w14:textId="77777777" w:rsidR="00523F36" w:rsidRPr="005C119D" w:rsidRDefault="00523F36" w:rsidP="00523F36">
      <w:pPr>
        <w:tabs>
          <w:tab w:val="left" w:pos="851"/>
        </w:tabs>
      </w:pPr>
    </w:p>
    <w:p w14:paraId="16E709BA" w14:textId="77777777" w:rsidR="00523F36" w:rsidRPr="005C119D" w:rsidRDefault="00523F36" w:rsidP="00523F36">
      <w:pPr>
        <w:pStyle w:val="Titre1"/>
        <w:tabs>
          <w:tab w:val="left" w:pos="567"/>
          <w:tab w:val="left" w:pos="851"/>
        </w:tabs>
        <w:ind w:left="0"/>
        <w:jc w:val="both"/>
        <w:rPr>
          <w:rFonts w:ascii="Arial" w:hAnsi="Arial" w:cs="Arial"/>
          <w:b w:val="0"/>
          <w:bCs/>
          <w:i/>
          <w:iCs/>
          <w:sz w:val="18"/>
          <w:szCs w:val="18"/>
        </w:rPr>
      </w:pPr>
      <w:r w:rsidRPr="005C119D">
        <w:rPr>
          <w:rFonts w:ascii="Wingdings" w:eastAsia="Wingdings" w:hAnsi="Wingdings" w:cs="Wingdings"/>
          <w:b w:val="0"/>
          <w:color w:val="66CCFF"/>
          <w:spacing w:val="-10"/>
        </w:rPr>
        <w:t></w:t>
      </w:r>
      <w:r w:rsidRPr="005C119D">
        <w:rPr>
          <w:rFonts w:ascii="Arial" w:eastAsia="Arial" w:hAnsi="Arial" w:cs="Arial"/>
          <w:spacing w:val="-10"/>
        </w:rPr>
        <w:t xml:space="preserve">  </w:t>
      </w:r>
      <w:r w:rsidRPr="005C119D">
        <w:rPr>
          <w:rFonts w:ascii="Arial" w:hAnsi="Arial" w:cs="Arial"/>
          <w:b w:val="0"/>
          <w:bCs/>
          <w:iCs/>
        </w:rPr>
        <w:t>Désignation de l’acheteur :</w:t>
      </w:r>
    </w:p>
    <w:p w14:paraId="386CF39F" w14:textId="77777777" w:rsidR="00523F36" w:rsidRPr="005C119D" w:rsidRDefault="00523F36" w:rsidP="00523F36">
      <w:pPr>
        <w:numPr>
          <w:ilvl w:val="0"/>
          <w:numId w:val="1"/>
        </w:numPr>
        <w:rPr>
          <w:bCs/>
        </w:rPr>
      </w:pPr>
    </w:p>
    <w:p w14:paraId="46CAE670" w14:textId="77777777" w:rsidR="00FC3DEC" w:rsidRPr="007C05B9" w:rsidRDefault="00523F36" w:rsidP="00FC3DEC">
      <w:pPr>
        <w:numPr>
          <w:ilvl w:val="0"/>
          <w:numId w:val="1"/>
        </w:numPr>
        <w:contextualSpacing/>
        <w:rPr>
          <w:b/>
        </w:rPr>
      </w:pPr>
      <w:r w:rsidRPr="007C05B9">
        <w:rPr>
          <w:b/>
        </w:rPr>
        <w:t>I</w:t>
      </w:r>
      <w:r w:rsidR="00FC3DEC" w:rsidRPr="007C05B9">
        <w:rPr>
          <w:b/>
        </w:rPr>
        <w:t>MT Mines Albi</w:t>
      </w:r>
    </w:p>
    <w:p w14:paraId="70F7420F" w14:textId="77777777" w:rsidR="00FC3DEC" w:rsidRPr="007C05B9" w:rsidRDefault="00FC3DEC" w:rsidP="00FC3DEC">
      <w:pPr>
        <w:numPr>
          <w:ilvl w:val="0"/>
          <w:numId w:val="1"/>
        </w:numPr>
        <w:contextualSpacing/>
        <w:rPr>
          <w:b/>
        </w:rPr>
      </w:pPr>
      <w:r w:rsidRPr="007C05B9">
        <w:rPr>
          <w:b/>
        </w:rPr>
        <w:t xml:space="preserve">Campus </w:t>
      </w:r>
      <w:proofErr w:type="spellStart"/>
      <w:r w:rsidRPr="007C05B9">
        <w:rPr>
          <w:b/>
        </w:rPr>
        <w:t>Jarlard</w:t>
      </w:r>
      <w:proofErr w:type="spellEnd"/>
    </w:p>
    <w:p w14:paraId="58AE1E74" w14:textId="77777777" w:rsidR="00FC3DEC" w:rsidRPr="007C05B9" w:rsidRDefault="00FC3DEC" w:rsidP="00FC3DEC">
      <w:pPr>
        <w:numPr>
          <w:ilvl w:val="0"/>
          <w:numId w:val="1"/>
        </w:numPr>
        <w:contextualSpacing/>
        <w:rPr>
          <w:b/>
        </w:rPr>
      </w:pPr>
      <w:r w:rsidRPr="007C05B9">
        <w:rPr>
          <w:b/>
        </w:rPr>
        <w:t xml:space="preserve">81013 ALBI CEDEX </w:t>
      </w:r>
      <w:r w:rsidR="007C05B9" w:rsidRPr="007C05B9">
        <w:rPr>
          <w:b/>
        </w:rPr>
        <w:t>0</w:t>
      </w:r>
      <w:r w:rsidRPr="007C05B9">
        <w:rPr>
          <w:b/>
        </w:rPr>
        <w:t>9</w:t>
      </w:r>
    </w:p>
    <w:p w14:paraId="2AD31C49" w14:textId="77777777" w:rsidR="00523F36" w:rsidRPr="005C119D" w:rsidRDefault="00523F36" w:rsidP="00523F36">
      <w:pPr>
        <w:pStyle w:val="En-tte"/>
        <w:tabs>
          <w:tab w:val="clear" w:pos="4536"/>
          <w:tab w:val="clear" w:pos="9072"/>
          <w:tab w:val="left" w:pos="851"/>
        </w:tabs>
        <w:jc w:val="both"/>
        <w:rPr>
          <w:rFonts w:cs="Arial"/>
        </w:rPr>
      </w:pPr>
    </w:p>
    <w:p w14:paraId="7FF0F5AE" w14:textId="77777777" w:rsidR="00523F36" w:rsidRPr="005C119D" w:rsidRDefault="00523F36" w:rsidP="00523F36">
      <w:pPr>
        <w:tabs>
          <w:tab w:val="left" w:pos="426"/>
          <w:tab w:val="left" w:pos="851"/>
          <w:tab w:val="left" w:pos="5103"/>
        </w:tabs>
        <w:jc w:val="both"/>
        <w:rPr>
          <w:rFonts w:cs="Arial"/>
          <w:i/>
          <w:sz w:val="18"/>
          <w:szCs w:val="18"/>
        </w:rPr>
      </w:pPr>
      <w:r w:rsidRPr="005C119D">
        <w:rPr>
          <w:rFonts w:ascii="Wingdings" w:eastAsia="Wingdings" w:hAnsi="Wingdings" w:cs="Wingdings"/>
          <w:b/>
          <w:color w:val="66CCFF"/>
          <w:spacing w:val="-10"/>
        </w:rPr>
        <w:t></w:t>
      </w:r>
      <w:r w:rsidRPr="005C119D">
        <w:rPr>
          <w:rFonts w:eastAsia="Arial" w:cs="Arial"/>
          <w:b/>
          <w:spacing w:val="-10"/>
        </w:rPr>
        <w:t xml:space="preserve">  </w:t>
      </w:r>
      <w:r w:rsidRPr="005C119D">
        <w:rPr>
          <w:rFonts w:cs="Arial"/>
        </w:rPr>
        <w:t>Nom, prénom, qualité du signataire du marché ou de l’accord-cadre :</w:t>
      </w:r>
    </w:p>
    <w:p w14:paraId="5A0E1A42" w14:textId="77777777" w:rsidR="00523F36" w:rsidRPr="005C119D" w:rsidRDefault="00523F36" w:rsidP="00523F36">
      <w:pPr>
        <w:rPr>
          <w:bCs/>
        </w:rPr>
      </w:pPr>
    </w:p>
    <w:p w14:paraId="6A122E2A" w14:textId="77777777" w:rsidR="00523F36" w:rsidRPr="007C05B9" w:rsidRDefault="00FC3DEC" w:rsidP="00523F36">
      <w:pPr>
        <w:rPr>
          <w:b/>
        </w:rPr>
      </w:pPr>
      <w:r w:rsidRPr="007C05B9">
        <w:rPr>
          <w:b/>
        </w:rPr>
        <w:t>Nicolas OCCIS, Secrétaire Général</w:t>
      </w:r>
    </w:p>
    <w:p w14:paraId="5681F971" w14:textId="77777777" w:rsidR="00FC3DEC" w:rsidRPr="007C05B9" w:rsidRDefault="00FC3DEC" w:rsidP="00523F36">
      <w:pPr>
        <w:rPr>
          <w:b/>
          <w:lang w:val="en-US"/>
        </w:rPr>
      </w:pPr>
      <w:r w:rsidRPr="007C05B9">
        <w:rPr>
          <w:b/>
        </w:rPr>
        <w:t>Lionel LUQUIN, Directeur</w:t>
      </w:r>
    </w:p>
    <w:p w14:paraId="534B4B60" w14:textId="77777777" w:rsidR="00523F36" w:rsidRPr="005409D0" w:rsidRDefault="00523F36" w:rsidP="00523F36">
      <w:pPr>
        <w:tabs>
          <w:tab w:val="left" w:pos="851"/>
        </w:tabs>
        <w:jc w:val="both"/>
        <w:rPr>
          <w:rFonts w:cs="Arial"/>
          <w:lang w:val="en-US"/>
        </w:rPr>
      </w:pPr>
    </w:p>
    <w:p w14:paraId="0A978E3A" w14:textId="77777777" w:rsidR="00523F36" w:rsidRPr="00023C4B" w:rsidRDefault="00523F36" w:rsidP="00523F36">
      <w:pPr>
        <w:rPr>
          <w:rFonts w:cs="Arial"/>
          <w:bCs/>
          <w:lang w:val="fr-BE"/>
        </w:rPr>
      </w:pPr>
      <w:r w:rsidRPr="005C119D">
        <w:rPr>
          <w:rFonts w:ascii="Wingdings" w:eastAsia="Wingdings" w:hAnsi="Wingdings" w:cs="Wingdings"/>
          <w:b/>
          <w:color w:val="66CCFF"/>
          <w:spacing w:val="-10"/>
        </w:rPr>
        <w:t></w:t>
      </w:r>
      <w:r w:rsidRPr="005C119D">
        <w:rPr>
          <w:rFonts w:eastAsia="Arial" w:cs="Arial"/>
          <w:spacing w:val="-10"/>
        </w:rPr>
        <w:t xml:space="preserve"> </w:t>
      </w:r>
      <w:r w:rsidRPr="00DC6AAF">
        <w:rPr>
          <w:rFonts w:cs="Arial"/>
        </w:rPr>
        <w:t xml:space="preserve">Personne habilitée à donner les renseignements prévus à </w:t>
      </w:r>
      <w:r w:rsidRPr="001A5B30">
        <w:rPr>
          <w:rFonts w:cs="Arial"/>
        </w:rPr>
        <w:t xml:space="preserve">l’article </w:t>
      </w:r>
      <w:proofErr w:type="spellStart"/>
      <w:r w:rsidRPr="001A5B30">
        <w:rPr>
          <w:rFonts w:cs="Arial"/>
        </w:rPr>
        <w:t>l’</w:t>
      </w:r>
      <w:hyperlink r:id="rId15" w:history="1">
        <w:r w:rsidRPr="001A5B30">
          <w:rPr>
            <w:rStyle w:val="Lienhypertexte"/>
            <w:rFonts w:cs="Arial"/>
          </w:rPr>
          <w:t>article</w:t>
        </w:r>
        <w:proofErr w:type="spellEnd"/>
        <w:r w:rsidRPr="001A5B30">
          <w:rPr>
            <w:rStyle w:val="Lienhypertexte"/>
            <w:rFonts w:cs="Arial"/>
          </w:rPr>
          <w:t> R. 2191-59</w:t>
        </w:r>
      </w:hyperlink>
      <w:r w:rsidRPr="001A5B30">
        <w:rPr>
          <w:rFonts w:cs="Arial"/>
        </w:rPr>
        <w:t xml:space="preserve"> du code de la commande publique, auquel renvoie l’</w:t>
      </w:r>
      <w:hyperlink r:id="rId16" w:history="1">
        <w:r w:rsidRPr="001A5B30">
          <w:rPr>
            <w:rStyle w:val="Lienhypertexte"/>
            <w:rFonts w:cs="Arial"/>
          </w:rPr>
          <w:t>article R. 2391-28</w:t>
        </w:r>
      </w:hyperlink>
      <w:r w:rsidRPr="001A5B30">
        <w:rPr>
          <w:rFonts w:cs="Arial"/>
        </w:rPr>
        <w:t xml:space="preserve"> du même code (nantissements ou cessions de créances) </w:t>
      </w:r>
      <w:r w:rsidRPr="001A5B30">
        <w:rPr>
          <w:rFonts w:cs="Arial"/>
          <w:sz w:val="18"/>
          <w:szCs w:val="18"/>
        </w:rPr>
        <w:t>:</w:t>
      </w:r>
    </w:p>
    <w:p w14:paraId="7337ED35" w14:textId="77777777" w:rsidR="00523F36" w:rsidRPr="005C119D" w:rsidRDefault="00523F36" w:rsidP="00523F36">
      <w:pPr>
        <w:tabs>
          <w:tab w:val="left" w:pos="851"/>
        </w:tabs>
        <w:jc w:val="both"/>
        <w:rPr>
          <w:rFonts w:cs="Arial"/>
        </w:rPr>
      </w:pPr>
    </w:p>
    <w:p w14:paraId="4393F58D" w14:textId="77777777" w:rsidR="00FC3DEC" w:rsidRPr="007C05B9" w:rsidRDefault="00FC3DEC" w:rsidP="00FC3DEC">
      <w:pPr>
        <w:rPr>
          <w:b/>
        </w:rPr>
      </w:pPr>
      <w:r w:rsidRPr="007C05B9">
        <w:rPr>
          <w:b/>
        </w:rPr>
        <w:t>Nicolas OCCIS, Secrétaire Général</w:t>
      </w:r>
    </w:p>
    <w:p w14:paraId="1E400043" w14:textId="77777777" w:rsidR="00FC3DEC" w:rsidRPr="007C05B9" w:rsidRDefault="00FC3DEC" w:rsidP="00FC3DEC">
      <w:pPr>
        <w:rPr>
          <w:b/>
          <w:lang w:val="en-US"/>
        </w:rPr>
      </w:pPr>
      <w:r w:rsidRPr="007C05B9">
        <w:rPr>
          <w:b/>
        </w:rPr>
        <w:t>Lionel LUQUIN, Directeur</w:t>
      </w:r>
    </w:p>
    <w:p w14:paraId="1856BC3F" w14:textId="77777777" w:rsidR="00523F36" w:rsidRPr="005C119D" w:rsidRDefault="00523F36" w:rsidP="00523F36">
      <w:pPr>
        <w:pStyle w:val="fcase2metab"/>
        <w:ind w:left="0" w:firstLine="0"/>
        <w:rPr>
          <w:rFonts w:cs="Arial"/>
        </w:rPr>
      </w:pPr>
    </w:p>
    <w:p w14:paraId="52806F50" w14:textId="77777777" w:rsidR="00523F36" w:rsidRPr="005C119D" w:rsidRDefault="00523F36" w:rsidP="00523F36">
      <w:pPr>
        <w:tabs>
          <w:tab w:val="left" w:pos="720"/>
          <w:tab w:val="left" w:pos="851"/>
        </w:tabs>
        <w:jc w:val="both"/>
        <w:rPr>
          <w:rFonts w:cs="Arial"/>
          <w:i/>
          <w:iCs/>
          <w:sz w:val="18"/>
          <w:szCs w:val="18"/>
        </w:rPr>
      </w:pPr>
      <w:r w:rsidRPr="005C119D">
        <w:rPr>
          <w:rFonts w:ascii="Wingdings" w:eastAsia="Wingdings" w:hAnsi="Wingdings" w:cs="Wingdings"/>
          <w:b/>
          <w:color w:val="66CCFF"/>
          <w:spacing w:val="-10"/>
        </w:rPr>
        <w:t></w:t>
      </w:r>
      <w:r w:rsidRPr="005C119D">
        <w:rPr>
          <w:rFonts w:eastAsia="Arial" w:cs="Arial"/>
          <w:b/>
          <w:spacing w:val="-10"/>
        </w:rPr>
        <w:t xml:space="preserve">  </w:t>
      </w:r>
      <w:r w:rsidRPr="005C119D">
        <w:rPr>
          <w:rFonts w:cs="Arial"/>
        </w:rPr>
        <w:t>Désignation, adresse, numéro de téléphone du comptable assignataire :</w:t>
      </w:r>
    </w:p>
    <w:p w14:paraId="243B3345" w14:textId="77777777" w:rsidR="00523F36" w:rsidRPr="005C119D" w:rsidRDefault="00523F36" w:rsidP="00523F36">
      <w:pPr>
        <w:tabs>
          <w:tab w:val="left" w:pos="720"/>
          <w:tab w:val="left" w:pos="851"/>
        </w:tabs>
        <w:jc w:val="both"/>
        <w:rPr>
          <w:rFonts w:cs="Arial"/>
        </w:rPr>
      </w:pPr>
    </w:p>
    <w:p w14:paraId="0E2AA46D" w14:textId="77777777" w:rsidR="00523F36" w:rsidRPr="007C05B9" w:rsidRDefault="00FC3DEC" w:rsidP="00523F36">
      <w:pPr>
        <w:tabs>
          <w:tab w:val="left" w:pos="851"/>
        </w:tabs>
        <w:rPr>
          <w:rFonts w:cs="Times New Roman"/>
          <w:b/>
          <w:lang w:eastAsia="fr-FR"/>
        </w:rPr>
      </w:pPr>
      <w:r w:rsidRPr="007C05B9">
        <w:rPr>
          <w:rFonts w:cs="Times New Roman"/>
          <w:b/>
          <w:lang w:eastAsia="fr-FR"/>
        </w:rPr>
        <w:t>Agence comptable secondaire</w:t>
      </w:r>
    </w:p>
    <w:p w14:paraId="14F2B295" w14:textId="77777777" w:rsidR="00FC3DEC" w:rsidRDefault="00FC3DEC" w:rsidP="00523F36">
      <w:pPr>
        <w:tabs>
          <w:tab w:val="left" w:pos="851"/>
        </w:tabs>
        <w:rPr>
          <w:rFonts w:cs="Arial"/>
        </w:rPr>
      </w:pPr>
    </w:p>
    <w:p w14:paraId="3DB9AE75" w14:textId="77777777" w:rsidR="007C05B9" w:rsidRDefault="007C05B9" w:rsidP="00523F36">
      <w:pPr>
        <w:tabs>
          <w:tab w:val="left" w:pos="851"/>
        </w:tabs>
        <w:rPr>
          <w:rFonts w:cs="Arial"/>
        </w:rPr>
      </w:pPr>
    </w:p>
    <w:p w14:paraId="17669E6A" w14:textId="77777777" w:rsidR="007C05B9" w:rsidRPr="005C119D" w:rsidRDefault="007C05B9" w:rsidP="00523F36">
      <w:pPr>
        <w:tabs>
          <w:tab w:val="left" w:pos="851"/>
        </w:tabs>
        <w:rPr>
          <w:rFonts w:cs="Arial"/>
        </w:rPr>
      </w:pPr>
    </w:p>
    <w:p w14:paraId="56D80F2A" w14:textId="77777777" w:rsidR="00523F36" w:rsidRPr="005C119D" w:rsidRDefault="00523F36" w:rsidP="00523F36">
      <w:pPr>
        <w:tabs>
          <w:tab w:val="left" w:pos="851"/>
          <w:tab w:val="left" w:pos="3402"/>
          <w:tab w:val="left" w:pos="6237"/>
          <w:tab w:val="left" w:pos="9072"/>
        </w:tabs>
        <w:jc w:val="both"/>
        <w:rPr>
          <w:rFonts w:cs="Arial"/>
          <w:i/>
          <w:sz w:val="18"/>
          <w:szCs w:val="18"/>
        </w:rPr>
      </w:pPr>
      <w:r w:rsidRPr="005C119D">
        <w:rPr>
          <w:rFonts w:cs="Arial"/>
          <w:b/>
          <w:caps/>
        </w:rPr>
        <w:t>P</w:t>
      </w:r>
      <w:r w:rsidRPr="005C119D">
        <w:rPr>
          <w:rFonts w:cs="Arial"/>
          <w:b/>
        </w:rPr>
        <w:t>our l</w:t>
      </w:r>
      <w:r w:rsidRPr="005C119D">
        <w:rPr>
          <w:rFonts w:cs="Arial"/>
          <w:b/>
          <w:caps/>
        </w:rPr>
        <w:t>’E</w:t>
      </w:r>
      <w:r w:rsidRPr="005C119D">
        <w:rPr>
          <w:rFonts w:cs="Arial"/>
          <w:b/>
        </w:rPr>
        <w:t>tat et ses établissements :</w:t>
      </w:r>
    </w:p>
    <w:p w14:paraId="39CAA31D" w14:textId="77777777" w:rsidR="00523F36" w:rsidRDefault="00523F36" w:rsidP="00523F36">
      <w:pPr>
        <w:tabs>
          <w:tab w:val="left" w:pos="851"/>
          <w:tab w:val="left" w:pos="3402"/>
          <w:tab w:val="left" w:pos="6237"/>
          <w:tab w:val="left" w:pos="9072"/>
        </w:tabs>
        <w:jc w:val="both"/>
        <w:rPr>
          <w:rFonts w:cs="Arial"/>
          <w:i/>
          <w:sz w:val="18"/>
          <w:szCs w:val="18"/>
        </w:rPr>
      </w:pPr>
      <w:r w:rsidRPr="005C119D">
        <w:rPr>
          <w:rFonts w:cs="Arial"/>
          <w:i/>
          <w:sz w:val="18"/>
          <w:szCs w:val="18"/>
        </w:rPr>
        <w:t>(Visa ou avis de l’autorité chargée du contrôle financier.)</w:t>
      </w:r>
    </w:p>
    <w:p w14:paraId="2DE055BF" w14:textId="77777777" w:rsidR="006F3575" w:rsidRPr="005C119D" w:rsidRDefault="006F3575" w:rsidP="00523F36">
      <w:pPr>
        <w:tabs>
          <w:tab w:val="left" w:pos="851"/>
          <w:tab w:val="left" w:pos="3402"/>
          <w:tab w:val="left" w:pos="6237"/>
          <w:tab w:val="left" w:pos="9072"/>
        </w:tabs>
        <w:jc w:val="both"/>
        <w:rPr>
          <w:rFonts w:cs="Arial"/>
        </w:rPr>
      </w:pPr>
    </w:p>
    <w:p w14:paraId="12463B6F" w14:textId="4EAFD987" w:rsidR="00523F36" w:rsidRPr="005C119D" w:rsidRDefault="00523F36" w:rsidP="00523F36">
      <w:pPr>
        <w:tabs>
          <w:tab w:val="left" w:pos="851"/>
        </w:tabs>
        <w:rPr>
          <w:rFonts w:cs="Arial"/>
        </w:rPr>
      </w:pPr>
    </w:p>
    <w:p w14:paraId="1C74458E" w14:textId="77777777" w:rsidR="007C05B9" w:rsidRDefault="007C05B9" w:rsidP="00523F36">
      <w:pPr>
        <w:tabs>
          <w:tab w:val="left" w:pos="851"/>
        </w:tabs>
        <w:rPr>
          <w:rFonts w:cs="Arial"/>
        </w:rPr>
      </w:pPr>
    </w:p>
    <w:p w14:paraId="339D2A09" w14:textId="77777777" w:rsidR="007C05B9" w:rsidRDefault="007C05B9" w:rsidP="00523F36">
      <w:pPr>
        <w:tabs>
          <w:tab w:val="left" w:pos="851"/>
        </w:tabs>
        <w:rPr>
          <w:rFonts w:cs="Arial"/>
        </w:rPr>
      </w:pPr>
    </w:p>
    <w:p w14:paraId="62B90607" w14:textId="77777777" w:rsidR="00E562E7" w:rsidRDefault="00E562E7" w:rsidP="00523F36">
      <w:pPr>
        <w:tabs>
          <w:tab w:val="left" w:pos="851"/>
        </w:tabs>
        <w:rPr>
          <w:rFonts w:cs="Arial"/>
        </w:rPr>
      </w:pPr>
    </w:p>
    <w:p w14:paraId="2C5BBC96" w14:textId="77777777" w:rsidR="00E562E7" w:rsidRDefault="00E562E7" w:rsidP="00523F36">
      <w:pPr>
        <w:tabs>
          <w:tab w:val="left" w:pos="851"/>
        </w:tabs>
        <w:rPr>
          <w:rFonts w:cs="Arial"/>
        </w:rPr>
      </w:pPr>
    </w:p>
    <w:p w14:paraId="2F625FC1" w14:textId="77777777" w:rsidR="007C05B9" w:rsidRPr="005C119D" w:rsidRDefault="007C05B9" w:rsidP="00523F36">
      <w:pPr>
        <w:tabs>
          <w:tab w:val="left" w:pos="851"/>
        </w:tabs>
        <w:rPr>
          <w:rFonts w:cs="Arial"/>
        </w:rPr>
      </w:pPr>
    </w:p>
    <w:p w14:paraId="6C0049B3" w14:textId="77777777" w:rsidR="00523F36" w:rsidRPr="005C119D" w:rsidRDefault="00523F36" w:rsidP="00FC3DEC">
      <w:pPr>
        <w:tabs>
          <w:tab w:val="left" w:pos="851"/>
          <w:tab w:val="left" w:pos="5245"/>
          <w:tab w:val="left" w:pos="7371"/>
          <w:tab w:val="left" w:pos="7655"/>
        </w:tabs>
        <w:jc w:val="both"/>
      </w:pPr>
      <w:r w:rsidRPr="005C119D">
        <w:rPr>
          <w:rFonts w:cs="Arial"/>
        </w:rPr>
        <w:tab/>
      </w:r>
      <w:r w:rsidR="00FC3DEC">
        <w:rPr>
          <w:rFonts w:cs="Arial"/>
        </w:rPr>
        <w:tab/>
      </w:r>
      <w:r w:rsidRPr="005C119D">
        <w:rPr>
          <w:rFonts w:cs="Arial"/>
        </w:rPr>
        <w:t>A : …………………… , le …………………</w:t>
      </w:r>
    </w:p>
    <w:p w14:paraId="62184904" w14:textId="77777777" w:rsidR="00523F36" w:rsidRPr="005C119D" w:rsidRDefault="00523F36" w:rsidP="00523F36">
      <w:pPr>
        <w:tabs>
          <w:tab w:val="left" w:pos="851"/>
        </w:tabs>
      </w:pPr>
    </w:p>
    <w:p w14:paraId="58B61B5B" w14:textId="77777777" w:rsidR="00523F36" w:rsidRPr="005C119D" w:rsidRDefault="00523F36" w:rsidP="00523F36">
      <w:pPr>
        <w:tabs>
          <w:tab w:val="left" w:pos="851"/>
        </w:tabs>
      </w:pPr>
    </w:p>
    <w:p w14:paraId="5D446A64" w14:textId="77777777" w:rsidR="00523F36" w:rsidRPr="005C119D" w:rsidRDefault="00523F36" w:rsidP="00523F36">
      <w:pPr>
        <w:tabs>
          <w:tab w:val="left" w:pos="851"/>
        </w:tabs>
        <w:ind w:left="6804"/>
        <w:jc w:val="both"/>
        <w:rPr>
          <w:rFonts w:cs="Arial"/>
          <w:i/>
          <w:sz w:val="18"/>
          <w:szCs w:val="18"/>
        </w:rPr>
      </w:pPr>
      <w:r w:rsidRPr="005C119D">
        <w:rPr>
          <w:rFonts w:cs="Arial"/>
        </w:rPr>
        <w:t>Signature</w:t>
      </w:r>
    </w:p>
    <w:p w14:paraId="24B27398" w14:textId="77777777" w:rsidR="00523F36" w:rsidRPr="005C119D" w:rsidRDefault="00523F36" w:rsidP="00523F36">
      <w:pPr>
        <w:tabs>
          <w:tab w:val="left" w:pos="851"/>
        </w:tabs>
        <w:ind w:left="4820"/>
        <w:jc w:val="center"/>
      </w:pPr>
      <w:r w:rsidRPr="005C119D">
        <w:rPr>
          <w:rFonts w:cs="Arial"/>
          <w:i/>
          <w:sz w:val="18"/>
          <w:szCs w:val="18"/>
        </w:rPr>
        <w:t>(représentant de l’acheteur habilité à signer le marché ou l’accord-cadre)</w:t>
      </w:r>
    </w:p>
    <w:p w14:paraId="6D094BF5" w14:textId="77777777" w:rsidR="00523F36" w:rsidRPr="005C119D" w:rsidRDefault="00523F36" w:rsidP="00523F36">
      <w:pPr>
        <w:tabs>
          <w:tab w:val="left" w:pos="851"/>
          <w:tab w:val="left" w:pos="3402"/>
        </w:tabs>
        <w:spacing w:before="120" w:after="120"/>
        <w:jc w:val="both"/>
      </w:pPr>
    </w:p>
    <w:sectPr w:rsidR="00523F36" w:rsidRPr="005C119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DB92C" w14:textId="77777777" w:rsidR="004736E7" w:rsidRDefault="004736E7">
      <w:r>
        <w:separator/>
      </w:r>
    </w:p>
  </w:endnote>
  <w:endnote w:type="continuationSeparator" w:id="0">
    <w:p w14:paraId="44292D41" w14:textId="77777777" w:rsidR="004736E7" w:rsidRDefault="00473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23F36" w14:paraId="0550601F" w14:textId="77777777" w:rsidTr="00523F36">
      <w:trPr>
        <w:tblHeader/>
      </w:trPr>
      <w:tc>
        <w:tcPr>
          <w:tcW w:w="2906" w:type="dxa"/>
          <w:shd w:val="clear" w:color="auto" w:fill="66CCFF"/>
        </w:tcPr>
        <w:p w14:paraId="4936703A" w14:textId="77777777" w:rsidR="00523F36" w:rsidRDefault="00523F36" w:rsidP="00523F36">
          <w:pPr>
            <w:ind w:right="-638"/>
            <w:rPr>
              <w:rFonts w:cs="Arial"/>
              <w:b/>
              <w:i/>
            </w:rPr>
          </w:pPr>
          <w:r>
            <w:rPr>
              <w:rFonts w:cs="Arial"/>
              <w:b/>
            </w:rPr>
            <w:t>ATTRI1 – Acte d’engagement</w:t>
          </w:r>
        </w:p>
      </w:tc>
      <w:tc>
        <w:tcPr>
          <w:tcW w:w="5528" w:type="dxa"/>
          <w:shd w:val="clear" w:color="auto" w:fill="66CCFF"/>
        </w:tcPr>
        <w:p w14:paraId="487C4699" w14:textId="32E9EBC6" w:rsidR="00523F36" w:rsidRPr="00680380" w:rsidRDefault="00523F36" w:rsidP="00680380">
          <w:pPr>
            <w:jc w:val="center"/>
            <w:rPr>
              <w:rFonts w:cs="Arial"/>
              <w:color w:val="00008B"/>
            </w:rPr>
          </w:pPr>
          <w:r w:rsidRPr="005A3245">
            <w:rPr>
              <w:rFonts w:cs="Arial"/>
              <w:color w:val="00008B"/>
            </w:rPr>
            <w:t>202</w:t>
          </w:r>
          <w:r w:rsidR="00680380">
            <w:rPr>
              <w:rFonts w:cs="Arial"/>
              <w:color w:val="00008B"/>
            </w:rPr>
            <w:t>5</w:t>
          </w:r>
          <w:r w:rsidRPr="005A3245">
            <w:rPr>
              <w:rFonts w:cs="Arial"/>
              <w:color w:val="00008B"/>
            </w:rPr>
            <w:t>ALB0</w:t>
          </w:r>
          <w:r w:rsidR="00680380">
            <w:rPr>
              <w:rFonts w:cs="Arial"/>
              <w:color w:val="00008B"/>
            </w:rPr>
            <w:t>0</w:t>
          </w:r>
          <w:r w:rsidR="00E562E7">
            <w:rPr>
              <w:rFonts w:cs="Arial"/>
              <w:color w:val="00008B"/>
            </w:rPr>
            <w:t>9</w:t>
          </w:r>
          <w:r w:rsidRPr="005A3245">
            <w:rPr>
              <w:rFonts w:cs="Arial"/>
              <w:color w:val="00008B"/>
            </w:rPr>
            <w:t>M</w:t>
          </w:r>
        </w:p>
      </w:tc>
      <w:tc>
        <w:tcPr>
          <w:tcW w:w="896" w:type="dxa"/>
          <w:shd w:val="clear" w:color="auto" w:fill="66CCFF"/>
        </w:tcPr>
        <w:p w14:paraId="62AD3A24" w14:textId="77777777" w:rsidR="00523F36" w:rsidRDefault="00523F36">
          <w:pPr>
            <w:tabs>
              <w:tab w:val="center" w:pos="1366"/>
              <w:tab w:val="right" w:pos="2733"/>
            </w:tabs>
          </w:pPr>
          <w:r>
            <w:rPr>
              <w:rFonts w:cs="Arial"/>
              <w:b/>
            </w:rPr>
            <w:t xml:space="preserve">Page : </w:t>
          </w:r>
        </w:p>
      </w:tc>
      <w:tc>
        <w:tcPr>
          <w:tcW w:w="567" w:type="dxa"/>
          <w:shd w:val="clear" w:color="auto" w:fill="66CCFF"/>
        </w:tcPr>
        <w:p w14:paraId="2A9C59C3" w14:textId="77777777" w:rsidR="00523F36" w:rsidRDefault="00523F36">
          <w:pPr>
            <w:jc w:val="center"/>
            <w:rPr>
              <w:rFonts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6</w:t>
          </w:r>
          <w:r>
            <w:rPr>
              <w:rStyle w:val="Numrodepage"/>
              <w:rFonts w:cs="Arial"/>
              <w:b/>
            </w:rPr>
            <w:fldChar w:fldCharType="end"/>
          </w:r>
        </w:p>
      </w:tc>
      <w:tc>
        <w:tcPr>
          <w:tcW w:w="165" w:type="dxa"/>
          <w:shd w:val="clear" w:color="auto" w:fill="66CCFF"/>
        </w:tcPr>
        <w:p w14:paraId="4B2C49C8" w14:textId="77777777" w:rsidR="00523F36" w:rsidRDefault="00523F36">
          <w:pPr>
            <w:jc w:val="center"/>
          </w:pPr>
          <w:r>
            <w:rPr>
              <w:rFonts w:cs="Arial"/>
              <w:b/>
            </w:rPr>
            <w:t>/</w:t>
          </w:r>
        </w:p>
      </w:tc>
      <w:tc>
        <w:tcPr>
          <w:tcW w:w="544" w:type="dxa"/>
          <w:shd w:val="clear" w:color="auto" w:fill="66CCFF"/>
        </w:tcPr>
        <w:p w14:paraId="7D17637B" w14:textId="77777777" w:rsidR="00523F36" w:rsidRDefault="00523F36">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rPr>
            <w:t>6</w:t>
          </w:r>
          <w:r>
            <w:rPr>
              <w:rStyle w:val="Numrodepage"/>
              <w:rFonts w:cs="Arial"/>
              <w:b/>
            </w:rPr>
            <w:fldChar w:fldCharType="end"/>
          </w:r>
        </w:p>
      </w:tc>
    </w:tr>
  </w:tbl>
  <w:p w14:paraId="7784313E" w14:textId="77777777" w:rsidR="00523F36" w:rsidRDefault="00523F3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8B645" w14:textId="77777777" w:rsidR="004736E7" w:rsidRDefault="004736E7">
      <w:r>
        <w:separator/>
      </w:r>
    </w:p>
  </w:footnote>
  <w:footnote w:type="continuationSeparator" w:id="0">
    <w:p w14:paraId="271C0A04" w14:textId="77777777" w:rsidR="004736E7" w:rsidRDefault="004736E7">
      <w:r>
        <w:continuationSeparator/>
      </w:r>
    </w:p>
  </w:footnote>
  <w:footnote w:id="1">
    <w:p w14:paraId="4E136AC1" w14:textId="77777777" w:rsidR="00523F36" w:rsidRDefault="00523F36">
      <w:pPr>
        <w:pStyle w:val="Notedebasdepage"/>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B"/>
    <w:multiLevelType w:val="singleLevel"/>
    <w:tmpl w:val="0000000B"/>
    <w:lvl w:ilvl="0">
      <w:start w:val="1"/>
      <w:numFmt w:val="bullet"/>
      <w:lvlText w:val=""/>
      <w:lvlJc w:val="left"/>
      <w:pPr>
        <w:tabs>
          <w:tab w:val="num" w:pos="644"/>
        </w:tabs>
        <w:ind w:left="644" w:hanging="360"/>
      </w:pPr>
      <w:rPr>
        <w:rFonts w:ascii="Symbol" w:hAnsi="Symbol" w:hint="default"/>
        <w:sz w:val="20"/>
      </w:rPr>
    </w:lvl>
  </w:abstractNum>
  <w:abstractNum w:abstractNumId="4" w15:restartNumberingAfterBreak="0">
    <w:nsid w:val="093E3A8C"/>
    <w:multiLevelType w:val="hybridMultilevel"/>
    <w:tmpl w:val="5BEE4546"/>
    <w:lvl w:ilvl="0" w:tplc="4BDCB8C4">
      <w:numFmt w:val="bullet"/>
      <w:lvlText w:val="-"/>
      <w:lvlJc w:val="left"/>
      <w:pPr>
        <w:ind w:left="720" w:hanging="360"/>
      </w:pPr>
      <w:rPr>
        <w:rFonts w:ascii="Univers" w:eastAsia="Times New Roman" w:hAnsi="Univers" w:cs="Univers" w:hint="default"/>
      </w:rPr>
    </w:lvl>
    <w:lvl w:ilvl="1" w:tplc="DB90D4C2" w:tentative="1">
      <w:start w:val="1"/>
      <w:numFmt w:val="bullet"/>
      <w:lvlText w:val="o"/>
      <w:lvlJc w:val="left"/>
      <w:pPr>
        <w:ind w:left="1440" w:hanging="360"/>
      </w:pPr>
      <w:rPr>
        <w:rFonts w:ascii="Courier New" w:hAnsi="Courier New" w:cs="Courier New" w:hint="default"/>
      </w:rPr>
    </w:lvl>
    <w:lvl w:ilvl="2" w:tplc="BEFAEE6A" w:tentative="1">
      <w:start w:val="1"/>
      <w:numFmt w:val="bullet"/>
      <w:lvlText w:val=""/>
      <w:lvlJc w:val="left"/>
      <w:pPr>
        <w:ind w:left="2160" w:hanging="360"/>
      </w:pPr>
      <w:rPr>
        <w:rFonts w:ascii="Wingdings" w:hAnsi="Wingdings" w:hint="default"/>
      </w:rPr>
    </w:lvl>
    <w:lvl w:ilvl="3" w:tplc="16C87730" w:tentative="1">
      <w:start w:val="1"/>
      <w:numFmt w:val="bullet"/>
      <w:lvlText w:val=""/>
      <w:lvlJc w:val="left"/>
      <w:pPr>
        <w:ind w:left="2880" w:hanging="360"/>
      </w:pPr>
      <w:rPr>
        <w:rFonts w:ascii="Symbol" w:hAnsi="Symbol" w:hint="default"/>
      </w:rPr>
    </w:lvl>
    <w:lvl w:ilvl="4" w:tplc="E3024E9C" w:tentative="1">
      <w:start w:val="1"/>
      <w:numFmt w:val="bullet"/>
      <w:lvlText w:val="o"/>
      <w:lvlJc w:val="left"/>
      <w:pPr>
        <w:ind w:left="3600" w:hanging="360"/>
      </w:pPr>
      <w:rPr>
        <w:rFonts w:ascii="Courier New" w:hAnsi="Courier New" w:cs="Courier New" w:hint="default"/>
      </w:rPr>
    </w:lvl>
    <w:lvl w:ilvl="5" w:tplc="33245DF0" w:tentative="1">
      <w:start w:val="1"/>
      <w:numFmt w:val="bullet"/>
      <w:lvlText w:val=""/>
      <w:lvlJc w:val="left"/>
      <w:pPr>
        <w:ind w:left="4320" w:hanging="360"/>
      </w:pPr>
      <w:rPr>
        <w:rFonts w:ascii="Wingdings" w:hAnsi="Wingdings" w:hint="default"/>
      </w:rPr>
    </w:lvl>
    <w:lvl w:ilvl="6" w:tplc="415E424C" w:tentative="1">
      <w:start w:val="1"/>
      <w:numFmt w:val="bullet"/>
      <w:lvlText w:val=""/>
      <w:lvlJc w:val="left"/>
      <w:pPr>
        <w:ind w:left="5040" w:hanging="360"/>
      </w:pPr>
      <w:rPr>
        <w:rFonts w:ascii="Symbol" w:hAnsi="Symbol" w:hint="default"/>
      </w:rPr>
    </w:lvl>
    <w:lvl w:ilvl="7" w:tplc="AA505B8E" w:tentative="1">
      <w:start w:val="1"/>
      <w:numFmt w:val="bullet"/>
      <w:lvlText w:val="o"/>
      <w:lvlJc w:val="left"/>
      <w:pPr>
        <w:ind w:left="5760" w:hanging="360"/>
      </w:pPr>
      <w:rPr>
        <w:rFonts w:ascii="Courier New" w:hAnsi="Courier New" w:cs="Courier New" w:hint="default"/>
      </w:rPr>
    </w:lvl>
    <w:lvl w:ilvl="8" w:tplc="ECF63CFA" w:tentative="1">
      <w:start w:val="1"/>
      <w:numFmt w:val="bullet"/>
      <w:lvlText w:val=""/>
      <w:lvlJc w:val="left"/>
      <w:pPr>
        <w:ind w:left="6480" w:hanging="360"/>
      </w:pPr>
      <w:rPr>
        <w:rFonts w:ascii="Wingdings" w:hAnsi="Wingdings" w:hint="default"/>
      </w:rPr>
    </w:lvl>
  </w:abstractNum>
  <w:abstractNum w:abstractNumId="5" w15:restartNumberingAfterBreak="0">
    <w:nsid w:val="28C559C3"/>
    <w:multiLevelType w:val="hybridMultilevel"/>
    <w:tmpl w:val="20EC5B0A"/>
    <w:lvl w:ilvl="0" w:tplc="9762374A">
      <w:start w:val="1"/>
      <w:numFmt w:val="decimal"/>
      <w:lvlText w:val="%1."/>
      <w:lvlJc w:val="left"/>
      <w:pPr>
        <w:ind w:left="786" w:hanging="360"/>
      </w:pPr>
      <w:rPr>
        <w:rFonts w:hint="default"/>
      </w:rPr>
    </w:lvl>
    <w:lvl w:ilvl="1" w:tplc="A1607D14" w:tentative="1">
      <w:start w:val="1"/>
      <w:numFmt w:val="lowerLetter"/>
      <w:lvlText w:val="%2."/>
      <w:lvlJc w:val="left"/>
      <w:pPr>
        <w:ind w:left="1506" w:hanging="360"/>
      </w:pPr>
    </w:lvl>
    <w:lvl w:ilvl="2" w:tplc="FACE7C64" w:tentative="1">
      <w:start w:val="1"/>
      <w:numFmt w:val="lowerRoman"/>
      <w:lvlText w:val="%3."/>
      <w:lvlJc w:val="right"/>
      <w:pPr>
        <w:ind w:left="2226" w:hanging="180"/>
      </w:pPr>
    </w:lvl>
    <w:lvl w:ilvl="3" w:tplc="79D2F8B0" w:tentative="1">
      <w:start w:val="1"/>
      <w:numFmt w:val="decimal"/>
      <w:lvlText w:val="%4."/>
      <w:lvlJc w:val="left"/>
      <w:pPr>
        <w:ind w:left="2946" w:hanging="360"/>
      </w:pPr>
    </w:lvl>
    <w:lvl w:ilvl="4" w:tplc="2EBC5F6E" w:tentative="1">
      <w:start w:val="1"/>
      <w:numFmt w:val="lowerLetter"/>
      <w:lvlText w:val="%5."/>
      <w:lvlJc w:val="left"/>
      <w:pPr>
        <w:ind w:left="3666" w:hanging="360"/>
      </w:pPr>
    </w:lvl>
    <w:lvl w:ilvl="5" w:tplc="5728EA34" w:tentative="1">
      <w:start w:val="1"/>
      <w:numFmt w:val="lowerRoman"/>
      <w:lvlText w:val="%6."/>
      <w:lvlJc w:val="right"/>
      <w:pPr>
        <w:ind w:left="4386" w:hanging="180"/>
      </w:pPr>
    </w:lvl>
    <w:lvl w:ilvl="6" w:tplc="814EF62A" w:tentative="1">
      <w:start w:val="1"/>
      <w:numFmt w:val="decimal"/>
      <w:lvlText w:val="%7."/>
      <w:lvlJc w:val="left"/>
      <w:pPr>
        <w:ind w:left="5106" w:hanging="360"/>
      </w:pPr>
    </w:lvl>
    <w:lvl w:ilvl="7" w:tplc="3BCC8F1C" w:tentative="1">
      <w:start w:val="1"/>
      <w:numFmt w:val="lowerLetter"/>
      <w:lvlText w:val="%8."/>
      <w:lvlJc w:val="left"/>
      <w:pPr>
        <w:ind w:left="5826" w:hanging="360"/>
      </w:pPr>
    </w:lvl>
    <w:lvl w:ilvl="8" w:tplc="9774C688" w:tentative="1">
      <w:start w:val="1"/>
      <w:numFmt w:val="lowerRoman"/>
      <w:lvlText w:val="%9."/>
      <w:lvlJc w:val="right"/>
      <w:pPr>
        <w:ind w:left="6546" w:hanging="180"/>
      </w:p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7" w15:restartNumberingAfterBreak="0">
    <w:nsid w:val="56E00900"/>
    <w:multiLevelType w:val="hybridMultilevel"/>
    <w:tmpl w:val="BB042C18"/>
    <w:lvl w:ilvl="0" w:tplc="A38490F4">
      <w:start w:val="1"/>
      <w:numFmt w:val="bullet"/>
      <w:lvlText w:val=""/>
      <w:lvlJc w:val="left"/>
      <w:pPr>
        <w:ind w:left="720" w:hanging="360"/>
      </w:pPr>
      <w:rPr>
        <w:rFonts w:ascii="Wingdings" w:hAnsi="Wingdings" w:cs="Wingdings" w:hint="default"/>
      </w:rPr>
    </w:lvl>
    <w:lvl w:ilvl="1" w:tplc="606A248A" w:tentative="1">
      <w:start w:val="1"/>
      <w:numFmt w:val="bullet"/>
      <w:lvlText w:val="o"/>
      <w:lvlJc w:val="left"/>
      <w:pPr>
        <w:ind w:left="1440" w:hanging="360"/>
      </w:pPr>
      <w:rPr>
        <w:rFonts w:ascii="Courier New" w:hAnsi="Courier New" w:cs="Courier New" w:hint="default"/>
      </w:rPr>
    </w:lvl>
    <w:lvl w:ilvl="2" w:tplc="2752D3B2" w:tentative="1">
      <w:start w:val="1"/>
      <w:numFmt w:val="bullet"/>
      <w:lvlText w:val=""/>
      <w:lvlJc w:val="left"/>
      <w:pPr>
        <w:ind w:left="2160" w:hanging="360"/>
      </w:pPr>
      <w:rPr>
        <w:rFonts w:ascii="Wingdings" w:hAnsi="Wingdings" w:hint="default"/>
      </w:rPr>
    </w:lvl>
    <w:lvl w:ilvl="3" w:tplc="D62E2716" w:tentative="1">
      <w:start w:val="1"/>
      <w:numFmt w:val="bullet"/>
      <w:lvlText w:val=""/>
      <w:lvlJc w:val="left"/>
      <w:pPr>
        <w:ind w:left="2880" w:hanging="360"/>
      </w:pPr>
      <w:rPr>
        <w:rFonts w:ascii="Symbol" w:hAnsi="Symbol" w:hint="default"/>
      </w:rPr>
    </w:lvl>
    <w:lvl w:ilvl="4" w:tplc="D4BCEAAC" w:tentative="1">
      <w:start w:val="1"/>
      <w:numFmt w:val="bullet"/>
      <w:lvlText w:val="o"/>
      <w:lvlJc w:val="left"/>
      <w:pPr>
        <w:ind w:left="3600" w:hanging="360"/>
      </w:pPr>
      <w:rPr>
        <w:rFonts w:ascii="Courier New" w:hAnsi="Courier New" w:cs="Courier New" w:hint="default"/>
      </w:rPr>
    </w:lvl>
    <w:lvl w:ilvl="5" w:tplc="59A69A66" w:tentative="1">
      <w:start w:val="1"/>
      <w:numFmt w:val="bullet"/>
      <w:lvlText w:val=""/>
      <w:lvlJc w:val="left"/>
      <w:pPr>
        <w:ind w:left="4320" w:hanging="360"/>
      </w:pPr>
      <w:rPr>
        <w:rFonts w:ascii="Wingdings" w:hAnsi="Wingdings" w:hint="default"/>
      </w:rPr>
    </w:lvl>
    <w:lvl w:ilvl="6" w:tplc="D91203B6" w:tentative="1">
      <w:start w:val="1"/>
      <w:numFmt w:val="bullet"/>
      <w:lvlText w:val=""/>
      <w:lvlJc w:val="left"/>
      <w:pPr>
        <w:ind w:left="5040" w:hanging="360"/>
      </w:pPr>
      <w:rPr>
        <w:rFonts w:ascii="Symbol" w:hAnsi="Symbol" w:hint="default"/>
      </w:rPr>
    </w:lvl>
    <w:lvl w:ilvl="7" w:tplc="C8C00070" w:tentative="1">
      <w:start w:val="1"/>
      <w:numFmt w:val="bullet"/>
      <w:lvlText w:val="o"/>
      <w:lvlJc w:val="left"/>
      <w:pPr>
        <w:ind w:left="5760" w:hanging="360"/>
      </w:pPr>
      <w:rPr>
        <w:rFonts w:ascii="Courier New" w:hAnsi="Courier New" w:cs="Courier New" w:hint="default"/>
      </w:rPr>
    </w:lvl>
    <w:lvl w:ilvl="8" w:tplc="391A1CEA"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4B1A7A1C">
      <w:start w:val="1"/>
      <w:numFmt w:val="bullet"/>
      <w:lvlText w:val=""/>
      <w:lvlJc w:val="left"/>
      <w:pPr>
        <w:ind w:left="720" w:hanging="360"/>
      </w:pPr>
      <w:rPr>
        <w:rFonts w:ascii="Symbol" w:hAnsi="Symbol" w:hint="default"/>
      </w:rPr>
    </w:lvl>
    <w:lvl w:ilvl="1" w:tplc="E46C9110" w:tentative="1">
      <w:start w:val="1"/>
      <w:numFmt w:val="bullet"/>
      <w:lvlText w:val="o"/>
      <w:lvlJc w:val="left"/>
      <w:pPr>
        <w:ind w:left="1440" w:hanging="360"/>
      </w:pPr>
      <w:rPr>
        <w:rFonts w:ascii="Courier New" w:hAnsi="Courier New" w:cs="Courier New" w:hint="default"/>
      </w:rPr>
    </w:lvl>
    <w:lvl w:ilvl="2" w:tplc="97226EA8" w:tentative="1">
      <w:start w:val="1"/>
      <w:numFmt w:val="bullet"/>
      <w:lvlText w:val=""/>
      <w:lvlJc w:val="left"/>
      <w:pPr>
        <w:ind w:left="2160" w:hanging="360"/>
      </w:pPr>
      <w:rPr>
        <w:rFonts w:ascii="Wingdings" w:hAnsi="Wingdings" w:hint="default"/>
      </w:rPr>
    </w:lvl>
    <w:lvl w:ilvl="3" w:tplc="B0A8AB8A" w:tentative="1">
      <w:start w:val="1"/>
      <w:numFmt w:val="bullet"/>
      <w:lvlText w:val=""/>
      <w:lvlJc w:val="left"/>
      <w:pPr>
        <w:ind w:left="2880" w:hanging="360"/>
      </w:pPr>
      <w:rPr>
        <w:rFonts w:ascii="Symbol" w:hAnsi="Symbol" w:hint="default"/>
      </w:rPr>
    </w:lvl>
    <w:lvl w:ilvl="4" w:tplc="407EA456" w:tentative="1">
      <w:start w:val="1"/>
      <w:numFmt w:val="bullet"/>
      <w:lvlText w:val="o"/>
      <w:lvlJc w:val="left"/>
      <w:pPr>
        <w:ind w:left="3600" w:hanging="360"/>
      </w:pPr>
      <w:rPr>
        <w:rFonts w:ascii="Courier New" w:hAnsi="Courier New" w:cs="Courier New" w:hint="default"/>
      </w:rPr>
    </w:lvl>
    <w:lvl w:ilvl="5" w:tplc="2920046E" w:tentative="1">
      <w:start w:val="1"/>
      <w:numFmt w:val="bullet"/>
      <w:lvlText w:val=""/>
      <w:lvlJc w:val="left"/>
      <w:pPr>
        <w:ind w:left="4320" w:hanging="360"/>
      </w:pPr>
      <w:rPr>
        <w:rFonts w:ascii="Wingdings" w:hAnsi="Wingdings" w:hint="default"/>
      </w:rPr>
    </w:lvl>
    <w:lvl w:ilvl="6" w:tplc="3B267F82" w:tentative="1">
      <w:start w:val="1"/>
      <w:numFmt w:val="bullet"/>
      <w:lvlText w:val=""/>
      <w:lvlJc w:val="left"/>
      <w:pPr>
        <w:ind w:left="5040" w:hanging="360"/>
      </w:pPr>
      <w:rPr>
        <w:rFonts w:ascii="Symbol" w:hAnsi="Symbol" w:hint="default"/>
      </w:rPr>
    </w:lvl>
    <w:lvl w:ilvl="7" w:tplc="20220B34" w:tentative="1">
      <w:start w:val="1"/>
      <w:numFmt w:val="bullet"/>
      <w:lvlText w:val="o"/>
      <w:lvlJc w:val="left"/>
      <w:pPr>
        <w:ind w:left="5760" w:hanging="360"/>
      </w:pPr>
      <w:rPr>
        <w:rFonts w:ascii="Courier New" w:hAnsi="Courier New" w:cs="Courier New" w:hint="default"/>
      </w:rPr>
    </w:lvl>
    <w:lvl w:ilvl="8" w:tplc="3A2E712C" w:tentative="1">
      <w:start w:val="1"/>
      <w:numFmt w:val="bullet"/>
      <w:lvlText w:val=""/>
      <w:lvlJc w:val="left"/>
      <w:pPr>
        <w:ind w:left="6480" w:hanging="360"/>
      </w:pPr>
      <w:rPr>
        <w:rFonts w:ascii="Wingdings" w:hAnsi="Wingdings" w:hint="default"/>
      </w:rPr>
    </w:lvl>
  </w:abstractNum>
  <w:abstractNum w:abstractNumId="9" w15:restartNumberingAfterBreak="0">
    <w:nsid w:val="7AD62F1B"/>
    <w:multiLevelType w:val="hybridMultilevel"/>
    <w:tmpl w:val="4EB260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6"/>
  </w:num>
  <w:num w:numId="6">
    <w:abstractNumId w:val="3"/>
  </w:num>
  <w:num w:numId="7">
    <w:abstractNumId w:val="5"/>
  </w:num>
  <w:num w:numId="8">
    <w:abstractNumId w:val="4"/>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194F"/>
    <w:rsid w:val="000B2D0A"/>
    <w:rsid w:val="0046477A"/>
    <w:rsid w:val="004736E7"/>
    <w:rsid w:val="00523F36"/>
    <w:rsid w:val="00563FE4"/>
    <w:rsid w:val="00680380"/>
    <w:rsid w:val="006F3575"/>
    <w:rsid w:val="007C05B9"/>
    <w:rsid w:val="007D7A65"/>
    <w:rsid w:val="00817F09"/>
    <w:rsid w:val="00A53565"/>
    <w:rsid w:val="00A6015A"/>
    <w:rsid w:val="00B632AC"/>
    <w:rsid w:val="00BC246F"/>
    <w:rsid w:val="00E562E7"/>
    <w:rsid w:val="00EF4929"/>
    <w:rsid w:val="00FC3D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1"/>
    </o:shapelayout>
  </w:shapeDefaults>
  <w:doNotEmbedSmartTags/>
  <w:decimalSymbol w:val=","/>
  <w:listSeparator w:val=";"/>
  <w14:docId w14:val="36A6A7D1"/>
  <w15:chartTrackingRefBased/>
  <w15:docId w15:val="{16D9DD4B-509F-4DE2-A8F9-513A46BA9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7E9D"/>
    <w:pPr>
      <w:suppressAutoHyphens/>
    </w:pPr>
    <w:rPr>
      <w:rFonts w:ascii="Arial" w:hAnsi="Arial"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cs="Arial"/>
      <w:b/>
    </w:rPr>
  </w:style>
  <w:style w:type="paragraph" w:styleId="Titre5">
    <w:name w:val="heading 5"/>
    <w:basedOn w:val="Normal"/>
    <w:next w:val="Normal"/>
    <w:qFormat/>
    <w:pPr>
      <w:keepNext/>
      <w:numPr>
        <w:ilvl w:val="4"/>
        <w:numId w:val="1"/>
      </w:numPr>
      <w:ind w:left="567" w:firstLine="0"/>
      <w:outlineLvl w:val="4"/>
    </w:pPr>
    <w:rPr>
      <w:rFonts w:cs="Arial"/>
      <w:i/>
      <w:sz w:val="16"/>
    </w:rPr>
  </w:style>
  <w:style w:type="paragraph" w:styleId="Titre6">
    <w:name w:val="heading 6"/>
    <w:basedOn w:val="Normal"/>
    <w:next w:val="Normal"/>
    <w:qFormat/>
    <w:pPr>
      <w:keepNext/>
      <w:numPr>
        <w:ilvl w:val="5"/>
        <w:numId w:val="1"/>
      </w:numPr>
      <w:jc w:val="both"/>
      <w:outlineLvl w:val="5"/>
    </w:pPr>
    <w:rPr>
      <w:rFonts w:cs="Arial"/>
      <w:sz w:val="28"/>
    </w:rPr>
  </w:style>
  <w:style w:type="paragraph" w:styleId="Titre7">
    <w:name w:val="heading 7"/>
    <w:basedOn w:val="Normal"/>
    <w:next w:val="Normal"/>
    <w:qFormat/>
    <w:pPr>
      <w:keepNext/>
      <w:numPr>
        <w:ilvl w:val="6"/>
        <w:numId w:val="1"/>
      </w:numPr>
      <w:outlineLvl w:val="6"/>
    </w:pPr>
    <w:rPr>
      <w:rFonts w:cs="Arial"/>
      <w:bCs/>
      <w:i/>
      <w:sz w:val="16"/>
    </w:rPr>
  </w:style>
  <w:style w:type="paragraph" w:styleId="Titre8">
    <w:name w:val="heading 8"/>
    <w:basedOn w:val="Normal"/>
    <w:next w:val="Normal"/>
    <w:qFormat/>
    <w:pPr>
      <w:keepNext/>
      <w:numPr>
        <w:ilvl w:val="7"/>
        <w:numId w:val="1"/>
      </w:numPr>
      <w:jc w:val="center"/>
      <w:outlineLvl w:val="7"/>
    </w:pPr>
    <w:rPr>
      <w:rFonts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eastAsia="Microsoft YaHei" w:cs="Mangal"/>
      <w:sz w:val="28"/>
      <w:szCs w:val="28"/>
    </w:rPr>
  </w:style>
  <w:style w:type="paragraph" w:styleId="Corpsdetexte">
    <w:name w:val="Body Text"/>
    <w:basedOn w:val="Normal"/>
    <w:pPr>
      <w:tabs>
        <w:tab w:val="left" w:pos="426"/>
      </w:tabs>
      <w:spacing w:before="60"/>
      <w:jc w:val="both"/>
    </w:pPr>
    <w:rPr>
      <w:rFonts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cs="Arial"/>
      <w:i/>
      <w:sz w:val="24"/>
    </w:rPr>
  </w:style>
  <w:style w:type="paragraph" w:customStyle="1" w:styleId="Corpsdetexte31">
    <w:name w:val="Corps de texte 31"/>
    <w:basedOn w:val="Normal"/>
    <w:rPr>
      <w:rFonts w:cs="Arial"/>
      <w:bCs/>
      <w:i/>
      <w:iCs/>
      <w:sz w:val="16"/>
    </w:rPr>
  </w:style>
  <w:style w:type="paragraph" w:styleId="Retraitcorpsdetexte">
    <w:name w:val="Body Text Indent"/>
    <w:basedOn w:val="Normal"/>
    <w:pPr>
      <w:ind w:left="567"/>
    </w:pPr>
    <w:rPr>
      <w:rFonts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Titre1Car">
    <w:name w:val="Titre 1 Car"/>
    <w:link w:val="Titre1"/>
    <w:rsid w:val="00516134"/>
    <w:rPr>
      <w:b/>
      <w:lang w:val="fr-FR" w:eastAsia="zh-CN"/>
    </w:rPr>
  </w:style>
  <w:style w:type="paragraph" w:styleId="Paragraphedeliste">
    <w:name w:val="List Paragraph"/>
    <w:basedOn w:val="Normal"/>
    <w:uiPriority w:val="34"/>
    <w:qFormat/>
    <w:rsid w:val="00E912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4644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12ED9-FA75-47CB-8138-7D5EF703D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TotalTime>
  <Pages>5</Pages>
  <Words>1338</Words>
  <Characters>7361</Characters>
  <Application>Microsoft Office Word</Application>
  <DocSecurity>0</DocSecurity>
  <Lines>61</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_Modèle recommandé : le service peut l’adapter le cas échéant_DC1_</vt:lpstr>
      <vt:lpstr>_Modèle recommandé : le service peut l’adapter le cas échéant_DC1_</vt:lpstr>
    </vt:vector>
  </TitlesOfParts>
  <Company>MINEFI</Company>
  <LinksUpToDate>false</LinksUpToDate>
  <CharactersWithSpaces>8682</CharactersWithSpaces>
  <SharedDoc>false</SharedDoc>
  <HLinks>
    <vt:vector size="36" baseType="variant">
      <vt:variant>
        <vt:i4>7602259</vt:i4>
      </vt:variant>
      <vt:variant>
        <vt:i4>73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47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44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31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3P</dc:creator>
  <cp:keywords/>
  <cp:lastModifiedBy>Aurelie Alquier</cp:lastModifiedBy>
  <cp:revision>4</cp:revision>
  <cp:lastPrinted>2016-04-08T14:31:00Z</cp:lastPrinted>
  <dcterms:created xsi:type="dcterms:W3CDTF">2025-06-27T14:11:00Z</dcterms:created>
  <dcterms:modified xsi:type="dcterms:W3CDTF">2025-07-09T13:58:00Z</dcterms:modified>
</cp:coreProperties>
</file>